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FB90" w14:textId="25A721FC" w:rsidR="00F24D65" w:rsidRPr="007F0649" w:rsidRDefault="007F0649" w:rsidP="0033387C">
      <w:pPr>
        <w:rPr>
          <w:b/>
          <w:bCs/>
        </w:rPr>
      </w:pPr>
      <w:r w:rsidRPr="007F0649">
        <w:rPr>
          <w:b/>
          <w:bCs/>
        </w:rPr>
        <w:t>Tecendo Consensos na Rede: Construção da Política Pública AD</w:t>
      </w:r>
    </w:p>
    <w:p w14:paraId="4B542D24" w14:textId="77777777" w:rsidR="004B0CD2" w:rsidRDefault="004B0CD2" w:rsidP="0033387C"/>
    <w:p w14:paraId="049194CE" w14:textId="1090ECF9" w:rsidR="0033387C" w:rsidRDefault="0033387C" w:rsidP="0033387C">
      <w:r>
        <w:t>Como tudo inicia?</w:t>
      </w:r>
    </w:p>
    <w:p w14:paraId="46CF3FC0" w14:textId="48790CDB" w:rsidR="007F0649" w:rsidRDefault="007F0649" w:rsidP="000C00C4">
      <w:pPr>
        <w:ind w:firstLine="708"/>
        <w:jc w:val="both"/>
      </w:pPr>
      <w:r>
        <w:t>A experiência aqui relatada buscou envolver a rede intersetorial na construção de ações de prevenção e cuidado à</w:t>
      </w:r>
      <w:r w:rsidR="00EA22C3">
        <w:t>s</w:t>
      </w:r>
      <w:r>
        <w:t xml:space="preserve"> pessoas em abuso de álcool e outras drogas.</w:t>
      </w:r>
    </w:p>
    <w:p w14:paraId="680A9E57" w14:textId="4F7C61D7" w:rsidR="00C42AB9" w:rsidRDefault="00F24D65" w:rsidP="004B0CD2">
      <w:pPr>
        <w:ind w:firstLine="708"/>
        <w:jc w:val="both"/>
        <w:rPr>
          <w:noProof/>
        </w:rPr>
      </w:pPr>
      <w:r w:rsidRPr="00EA22C3">
        <w:t>Inicialmente, q</w:t>
      </w:r>
      <w:r w:rsidR="00052CFA" w:rsidRPr="00EA22C3">
        <w:t xml:space="preserve">uando o </w:t>
      </w:r>
      <w:r w:rsidR="000A1C7A" w:rsidRPr="00EA22C3">
        <w:t>g</w:t>
      </w:r>
      <w:r w:rsidR="00052CFA" w:rsidRPr="00EA22C3">
        <w:t>esto</w:t>
      </w:r>
      <w:r w:rsidR="000A1C7A" w:rsidRPr="00EA22C3">
        <w:t>r</w:t>
      </w:r>
      <w:r w:rsidR="00052CFA" w:rsidRPr="00EA22C3">
        <w:t xml:space="preserve"> de saúde</w:t>
      </w:r>
      <w:r w:rsidR="000A1C7A" w:rsidRPr="00EA22C3">
        <w:t xml:space="preserve"> municipal </w:t>
      </w:r>
      <w:r w:rsidR="00052CFA" w:rsidRPr="00EA22C3">
        <w:t xml:space="preserve"> recebeu </w:t>
      </w:r>
      <w:r w:rsidR="004B0CD2" w:rsidRPr="00EA22C3">
        <w:t xml:space="preserve">o </w:t>
      </w:r>
      <w:r w:rsidR="00052CFA" w:rsidRPr="00EA22C3">
        <w:t>of</w:t>
      </w:r>
      <w:r w:rsidR="004B0CD2" w:rsidRPr="00EA22C3">
        <w:t>í</w:t>
      </w:r>
      <w:r w:rsidR="00052CFA" w:rsidRPr="00EA22C3">
        <w:t xml:space="preserve">cio do </w:t>
      </w:r>
      <w:r w:rsidR="004B0CD2" w:rsidRPr="00EA22C3">
        <w:t>M</w:t>
      </w:r>
      <w:r w:rsidR="00052CFA" w:rsidRPr="00EA22C3">
        <w:t xml:space="preserve">inistério </w:t>
      </w:r>
      <w:r w:rsidR="004B0CD2" w:rsidRPr="00EA22C3">
        <w:t>P</w:t>
      </w:r>
      <w:r w:rsidR="00052CFA" w:rsidRPr="00EA22C3">
        <w:t>úblico</w:t>
      </w:r>
      <w:r w:rsidR="004B0CD2" w:rsidRPr="00EA22C3">
        <w:t>,</w:t>
      </w:r>
      <w:r w:rsidR="00074975">
        <w:t xml:space="preserve"> </w:t>
      </w:r>
      <w:r w:rsidR="00052CFA" w:rsidRPr="00EA22C3">
        <w:rPr>
          <w:noProof/>
        </w:rPr>
        <w:t>voltad</w:t>
      </w:r>
      <w:r w:rsidR="000A1C7A" w:rsidRPr="00EA22C3">
        <w:rPr>
          <w:noProof/>
        </w:rPr>
        <w:t>o</w:t>
      </w:r>
      <w:r w:rsidR="00052CFA" w:rsidRPr="00EA22C3">
        <w:rPr>
          <w:noProof/>
        </w:rPr>
        <w:t xml:space="preserve"> </w:t>
      </w:r>
      <w:r w:rsidR="000A1C7A" w:rsidRPr="00EA22C3">
        <w:rPr>
          <w:noProof/>
        </w:rPr>
        <w:t>à</w:t>
      </w:r>
      <w:r w:rsidR="00052CFA" w:rsidRPr="00EA22C3">
        <w:rPr>
          <w:noProof/>
        </w:rPr>
        <w:t xml:space="preserve"> </w:t>
      </w:r>
      <w:r w:rsidR="000A1C7A" w:rsidRPr="00EA22C3">
        <w:rPr>
          <w:noProof/>
        </w:rPr>
        <w:t xml:space="preserve">promoção de </w:t>
      </w:r>
      <w:r w:rsidR="00052CFA" w:rsidRPr="00EA22C3">
        <w:rPr>
          <w:noProof/>
        </w:rPr>
        <w:t xml:space="preserve">ações </w:t>
      </w:r>
      <w:r w:rsidR="004B0CD2" w:rsidRPr="00EA22C3">
        <w:rPr>
          <w:noProof/>
        </w:rPr>
        <w:t>à</w:t>
      </w:r>
      <w:r w:rsidR="00052CFA" w:rsidRPr="00EA22C3">
        <w:rPr>
          <w:noProof/>
        </w:rPr>
        <w:t>s crianças e adolescentes do município</w:t>
      </w:r>
      <w:r w:rsidR="00EA22C3" w:rsidRPr="00EA22C3">
        <w:rPr>
          <w:noProof/>
        </w:rPr>
        <w:t>.  D</w:t>
      </w:r>
      <w:r w:rsidR="00052CFA" w:rsidRPr="00EA22C3">
        <w:rPr>
          <w:noProof/>
        </w:rPr>
        <w:t>e imediato ho</w:t>
      </w:r>
      <w:r w:rsidR="008A1093" w:rsidRPr="00EA22C3">
        <w:rPr>
          <w:noProof/>
        </w:rPr>
        <w:t>u</w:t>
      </w:r>
      <w:r w:rsidR="00052CFA" w:rsidRPr="00EA22C3">
        <w:rPr>
          <w:noProof/>
        </w:rPr>
        <w:t>ve</w:t>
      </w:r>
      <w:r w:rsidR="000A1C7A" w:rsidRPr="00EA22C3">
        <w:rPr>
          <w:noProof/>
        </w:rPr>
        <w:t xml:space="preserve"> </w:t>
      </w:r>
      <w:r w:rsidR="00052CFA" w:rsidRPr="00EA22C3">
        <w:rPr>
          <w:noProof/>
        </w:rPr>
        <w:t>reconhecimento</w:t>
      </w:r>
      <w:r w:rsidR="000A1C7A" w:rsidRPr="00EA22C3">
        <w:rPr>
          <w:noProof/>
        </w:rPr>
        <w:t xml:space="preserve"> desta necessidade</w:t>
      </w:r>
      <w:r w:rsidR="00052CFA" w:rsidRPr="00EA22C3">
        <w:rPr>
          <w:noProof/>
        </w:rPr>
        <w:t>.</w:t>
      </w:r>
      <w:r w:rsidR="00052CFA" w:rsidRPr="007F0649">
        <w:rPr>
          <w:noProof/>
        </w:rPr>
        <w:t xml:space="preserve"> Entretanto</w:t>
      </w:r>
      <w:r w:rsidR="00AB28C0">
        <w:rPr>
          <w:noProof/>
        </w:rPr>
        <w:t>,</w:t>
      </w:r>
      <w:r w:rsidR="00052CFA">
        <w:rPr>
          <w:noProof/>
        </w:rPr>
        <w:t xml:space="preserve"> tambem </w:t>
      </w:r>
      <w:r w:rsidR="00052CFA" w:rsidRPr="00EA22C3">
        <w:rPr>
          <w:noProof/>
        </w:rPr>
        <w:t>sobreveio</w:t>
      </w:r>
      <w:r w:rsidR="000A1C7A" w:rsidRPr="00EA22C3">
        <w:rPr>
          <w:noProof/>
        </w:rPr>
        <w:t>, da parte da Saúde,</w:t>
      </w:r>
      <w:r w:rsidR="00052CFA" w:rsidRPr="007F0649">
        <w:rPr>
          <w:noProof/>
        </w:rPr>
        <w:t xml:space="preserve"> vario</w:t>
      </w:r>
      <w:r w:rsidR="00835E55" w:rsidRPr="007F0649">
        <w:rPr>
          <w:noProof/>
        </w:rPr>
        <w:t xml:space="preserve">s </w:t>
      </w:r>
      <w:r w:rsidR="00835E55">
        <w:rPr>
          <w:noProof/>
        </w:rPr>
        <w:t xml:space="preserve">questionamentos: </w:t>
      </w:r>
      <w:r w:rsidR="000A1C7A">
        <w:rPr>
          <w:noProof/>
        </w:rPr>
        <w:t>e</w:t>
      </w:r>
      <w:r w:rsidR="00835E55">
        <w:rPr>
          <w:noProof/>
        </w:rPr>
        <w:t xml:space="preserve">sta é uma questão específica? </w:t>
      </w:r>
      <w:r w:rsidR="008A1093">
        <w:rPr>
          <w:noProof/>
        </w:rPr>
        <w:t xml:space="preserve">É </w:t>
      </w:r>
      <w:r w:rsidR="00835E55">
        <w:rPr>
          <w:noProof/>
        </w:rPr>
        <w:t>só do ambito da saúde? É construção vertical? E os demandarios por esta politica não precisam compor?</w:t>
      </w:r>
      <w:r w:rsidR="00052CFA">
        <w:rPr>
          <w:noProof/>
        </w:rPr>
        <w:t xml:space="preserve">  </w:t>
      </w:r>
    </w:p>
    <w:p w14:paraId="316A1AFD" w14:textId="31D3C2ED" w:rsidR="006B59F9" w:rsidRPr="00EA22C3" w:rsidRDefault="006B59F9" w:rsidP="007F0649">
      <w:pPr>
        <w:ind w:firstLine="708"/>
        <w:jc w:val="both"/>
      </w:pPr>
      <w:r w:rsidRPr="007F0649">
        <w:t>Considerando o ofício da promotoria, reconhecemos os apontamentos sobre a</w:t>
      </w:r>
      <w:r w:rsidRPr="007F0649">
        <w:rPr>
          <w:spacing w:val="40"/>
        </w:rPr>
        <w:t xml:space="preserve"> </w:t>
      </w:r>
      <w:r w:rsidRPr="007F0649">
        <w:t xml:space="preserve"> prioridade na aplicação</w:t>
      </w:r>
      <w:r w:rsidRPr="007F0649">
        <w:rPr>
          <w:spacing w:val="40"/>
        </w:rPr>
        <w:t xml:space="preserve"> </w:t>
      </w:r>
      <w:r w:rsidRPr="007F0649">
        <w:t>de recursos, com</w:t>
      </w:r>
      <w:r w:rsidRPr="007F0649">
        <w:rPr>
          <w:spacing w:val="40"/>
        </w:rPr>
        <w:t xml:space="preserve"> </w:t>
      </w:r>
      <w:r w:rsidRPr="007F0649">
        <w:t>definição</w:t>
      </w:r>
      <w:r w:rsidRPr="007F0649">
        <w:rPr>
          <w:spacing w:val="40"/>
        </w:rPr>
        <w:t xml:space="preserve"> </w:t>
      </w:r>
      <w:r w:rsidRPr="007F0649">
        <w:t>de Política</w:t>
      </w:r>
      <w:r w:rsidRPr="007F0649">
        <w:rPr>
          <w:spacing w:val="40"/>
        </w:rPr>
        <w:t xml:space="preserve"> </w:t>
      </w:r>
      <w:r w:rsidRPr="007F0649">
        <w:t xml:space="preserve">Pública de </w:t>
      </w:r>
      <w:r w:rsidR="00C91F3D" w:rsidRPr="007F0649">
        <w:t>P</w:t>
      </w:r>
      <w:r w:rsidRPr="007F0649">
        <w:t xml:space="preserve">roteção </w:t>
      </w:r>
      <w:r w:rsidR="00C91F3D" w:rsidRPr="007F0649">
        <w:t>I</w:t>
      </w:r>
      <w:r w:rsidRPr="007F0649">
        <w:t>ntegra</w:t>
      </w:r>
      <w:r w:rsidR="00C91F3D" w:rsidRPr="007F0649">
        <w:t>l à Criança e ao Adolescente</w:t>
      </w:r>
      <w:r w:rsidR="006D1946" w:rsidRPr="007F0649">
        <w:t xml:space="preserve"> em Uso de Substância</w:t>
      </w:r>
      <w:r w:rsidR="00C91F3D" w:rsidRPr="007F0649">
        <w:t xml:space="preserve"> , com </w:t>
      </w:r>
      <w:r w:rsidRPr="007F0649">
        <w:t>intervenção precoce,</w:t>
      </w:r>
      <w:r w:rsidRPr="007F0649">
        <w:rPr>
          <w:spacing w:val="40"/>
        </w:rPr>
        <w:t xml:space="preserve"> </w:t>
      </w:r>
      <w:r w:rsidRPr="007F0649">
        <w:t>proporcionalidade e atualidade da intervenção, obrigatoriedade de informação</w:t>
      </w:r>
      <w:r w:rsidR="00C91F3D" w:rsidRPr="007F0649">
        <w:t xml:space="preserve">  e com participação do usuário.</w:t>
      </w:r>
      <w:r w:rsidR="006D1946" w:rsidRPr="007F0649">
        <w:t xml:space="preserve"> R</w:t>
      </w:r>
      <w:r w:rsidRPr="007F0649">
        <w:t xml:space="preserve">essaltamos </w:t>
      </w:r>
      <w:r w:rsidR="006D1946" w:rsidRPr="00EA22C3">
        <w:t>que, a construção desta Política Pública</w:t>
      </w:r>
      <w:r w:rsidR="007F0649" w:rsidRPr="00EA22C3">
        <w:t xml:space="preserve"> r</w:t>
      </w:r>
      <w:r w:rsidRPr="00EA22C3">
        <w:t>equer uma articulação integrada dos diversos setores</w:t>
      </w:r>
      <w:r w:rsidR="006D1946" w:rsidRPr="00EA22C3">
        <w:t xml:space="preserve"> e, dialogou com um conjunto de estratégias  que contemplaram, </w:t>
      </w:r>
      <w:r w:rsidRPr="00EA22C3">
        <w:t>conjuntamente</w:t>
      </w:r>
      <w:r w:rsidR="006D1946" w:rsidRPr="00EA22C3">
        <w:t>,</w:t>
      </w:r>
      <w:r w:rsidRPr="00EA22C3">
        <w:t xml:space="preserve"> a população</w:t>
      </w:r>
      <w:r w:rsidR="006D1946" w:rsidRPr="00EA22C3">
        <w:t xml:space="preserve"> adulta.</w:t>
      </w:r>
    </w:p>
    <w:p w14:paraId="5D380409" w14:textId="17244B68" w:rsidR="00EA22C3" w:rsidRPr="00EA22C3" w:rsidRDefault="00EA22C3" w:rsidP="00EA22C3">
      <w:pPr>
        <w:ind w:firstLine="708"/>
        <w:jc w:val="both"/>
      </w:pPr>
      <w:r w:rsidRPr="00EA22C3">
        <w:t>Com este entendimento sugerimos a constituição de uma comissão organizadora intersetorial composta  dois representantes de cada unidade gestora dos setores: “</w:t>
      </w:r>
      <w:r w:rsidR="00FD36AC">
        <w:t>e</w:t>
      </w:r>
      <w:r w:rsidRPr="00EA22C3">
        <w:t>ducação”, “</w:t>
      </w:r>
      <w:r w:rsidR="00FD36AC">
        <w:t>e</w:t>
      </w:r>
      <w:r w:rsidRPr="00EA22C3">
        <w:t>sporte lazer cultura e turismo”, “desenvolvimento social”, “planejamento e inovação”, “saúde”, “segurança pública”.</w:t>
      </w:r>
    </w:p>
    <w:p w14:paraId="4D13BC49" w14:textId="1B5570DB" w:rsidR="00CB0768" w:rsidRPr="00EA22C3" w:rsidRDefault="00CB0768" w:rsidP="00EA22C3">
      <w:pPr>
        <w:ind w:firstLine="708"/>
        <w:jc w:val="both"/>
      </w:pPr>
      <w:r w:rsidRPr="00EA22C3">
        <w:t>Elaboramos cronograma de ações que incluiu:</w:t>
      </w:r>
    </w:p>
    <w:p w14:paraId="648CB254" w14:textId="7F50217F" w:rsidR="00CB0768" w:rsidRPr="00EA22C3" w:rsidRDefault="00CB0768" w:rsidP="00CB0768">
      <w:pPr>
        <w:pStyle w:val="PargrafodaLista"/>
        <w:numPr>
          <w:ilvl w:val="0"/>
          <w:numId w:val="4"/>
        </w:numPr>
        <w:jc w:val="both"/>
      </w:pPr>
      <w:r w:rsidRPr="00EA22C3">
        <w:t>reuniões da comissão organizadora, que contemplou momentos de formação sobre o tema</w:t>
      </w:r>
      <w:r w:rsidR="00EA22C3" w:rsidRPr="00EA22C3">
        <w:t>.</w:t>
      </w:r>
    </w:p>
    <w:p w14:paraId="2D52FA73" w14:textId="59A3E334" w:rsidR="00983144" w:rsidRPr="00EA22C3" w:rsidRDefault="00983144" w:rsidP="00CB0768">
      <w:pPr>
        <w:pStyle w:val="PargrafodaLista"/>
        <w:numPr>
          <w:ilvl w:val="0"/>
          <w:numId w:val="4"/>
        </w:numPr>
        <w:jc w:val="both"/>
      </w:pPr>
      <w:r w:rsidRPr="00EA22C3">
        <w:t xml:space="preserve">encontros </w:t>
      </w:r>
      <w:r w:rsidR="00CB0768" w:rsidRPr="00EA22C3">
        <w:t>territoriais das equipes com a população para identificar as necessidades relacionadas ao tema ( a</w:t>
      </w:r>
      <w:r w:rsidRPr="00EA22C3">
        <w:t>s</w:t>
      </w:r>
      <w:r w:rsidR="00CB0768" w:rsidRPr="00EA22C3">
        <w:t xml:space="preserve"> </w:t>
      </w:r>
      <w:r w:rsidRPr="00EA22C3">
        <w:t>Assembleias realizadas no cotidiano dos CAPS compuseram este processo participativo)</w:t>
      </w:r>
      <w:r w:rsidR="00EA22C3" w:rsidRPr="00EA22C3">
        <w:t>.</w:t>
      </w:r>
    </w:p>
    <w:p w14:paraId="772B0B43" w14:textId="455E230A" w:rsidR="00983144" w:rsidRDefault="00983144" w:rsidP="00EA22C3">
      <w:pPr>
        <w:pStyle w:val="PargrafodaLista"/>
        <w:numPr>
          <w:ilvl w:val="0"/>
          <w:numId w:val="4"/>
        </w:numPr>
        <w:jc w:val="both"/>
      </w:pPr>
      <w:r w:rsidRPr="00EA22C3">
        <w:t xml:space="preserve"> reuniões estratégicas entre os membros da comissão para compilação dos dados obtidos e elaboração do relatório final</w:t>
      </w:r>
      <w:r w:rsidR="00EA22C3" w:rsidRPr="00EA22C3">
        <w:t>.</w:t>
      </w:r>
    </w:p>
    <w:p w14:paraId="23406FA9" w14:textId="77777777" w:rsidR="00EA22C3" w:rsidRDefault="00EA22C3" w:rsidP="00EA22C3">
      <w:pPr>
        <w:ind w:left="1416"/>
        <w:jc w:val="both"/>
      </w:pPr>
    </w:p>
    <w:p w14:paraId="7E29444F" w14:textId="7D051686" w:rsidR="00A67642" w:rsidRDefault="00A67642" w:rsidP="009A3B3C">
      <w:pPr>
        <w:ind w:firstLine="708"/>
        <w:jc w:val="both"/>
      </w:pPr>
      <w:r w:rsidRPr="00EA22C3">
        <w:t>O início dos encontros não foi nada fácil. Em reunião com diferentes atores da rede intersetorial</w:t>
      </w:r>
      <w:r w:rsidR="00983144" w:rsidRPr="00EA22C3">
        <w:t xml:space="preserve"> </w:t>
      </w:r>
      <w:r w:rsidRPr="00EA22C3">
        <w:t>percebemos que</w:t>
      </w:r>
      <w:r w:rsidR="00983144" w:rsidRPr="00EA22C3">
        <w:t>,”</w:t>
      </w:r>
      <w:r w:rsidRPr="00EA22C3">
        <w:t xml:space="preserve"> nem todos compreendiam o tema  álcool e outras drogas</w:t>
      </w:r>
      <w:r w:rsidR="00983144" w:rsidRPr="00EA22C3">
        <w:t>” e o modelo de Cuidado,</w:t>
      </w:r>
      <w:r w:rsidRPr="00EA22C3">
        <w:t xml:space="preserve"> a partir da lógica da redução de danos como modelo de cuidado. Na verdade, era uma minoria que compreendia dessa forma. Uma outra fração</w:t>
      </w:r>
      <w:r w:rsidRPr="00EA22C3">
        <w:rPr>
          <w:color w:val="FF0000"/>
        </w:rPr>
        <w:t xml:space="preserve"> </w:t>
      </w:r>
      <w:r w:rsidRPr="00EA22C3">
        <w:t xml:space="preserve">não compreendia como uma questão de </w:t>
      </w:r>
      <w:r w:rsidR="00983144" w:rsidRPr="00EA22C3">
        <w:t>S</w:t>
      </w:r>
      <w:r w:rsidRPr="00EA22C3">
        <w:t xml:space="preserve">aúde, mas de </w:t>
      </w:r>
      <w:r w:rsidR="00983144" w:rsidRPr="00EA22C3">
        <w:t>S</w:t>
      </w:r>
      <w:r w:rsidRPr="00EA22C3">
        <w:t>egurança pública. Então, diversos olhares estavam postos para a discussão naqueles encontros: a lógica da abstinência</w:t>
      </w:r>
      <w:r>
        <w:t xml:space="preserve">, da redução de danos, da segurança pública, entre outros. Foi só após calorosas discussões que obtivemos alguns consensos em direção à construção do </w:t>
      </w:r>
      <w:r w:rsidR="00983144">
        <w:t>P</w:t>
      </w:r>
      <w:r>
        <w:t xml:space="preserve">lano </w:t>
      </w:r>
      <w:r w:rsidR="00983144">
        <w:t>M</w:t>
      </w:r>
      <w:r>
        <w:t>unicipal.</w:t>
      </w:r>
      <w:r w:rsidR="000A1331">
        <w:t xml:space="preserve"> Foi possível, assim, perceber mais escuta dos gestores que não tinham uma visão tão ampliada sobre a temática.</w:t>
      </w:r>
    </w:p>
    <w:p w14:paraId="59F53E1D" w14:textId="459D7F26" w:rsidR="009A3B3C" w:rsidRPr="00EA22C3" w:rsidRDefault="00A17EBF" w:rsidP="009A3B3C">
      <w:pPr>
        <w:ind w:firstLine="708"/>
        <w:jc w:val="both"/>
      </w:pPr>
      <w:r>
        <w:t xml:space="preserve">Em fevereiro de 2024, após trabalho de um ano e cinco meses, a comissão concluiu o </w:t>
      </w:r>
      <w:r w:rsidR="00632527">
        <w:t>P</w:t>
      </w:r>
      <w:r>
        <w:t xml:space="preserve">lano </w:t>
      </w:r>
      <w:r w:rsidR="00632527">
        <w:t>M</w:t>
      </w:r>
      <w:r>
        <w:t xml:space="preserve">unicipal de </w:t>
      </w:r>
      <w:r w:rsidR="00632527">
        <w:t>Á</w:t>
      </w:r>
      <w:r>
        <w:t>lcool e</w:t>
      </w:r>
      <w:r w:rsidR="00EA22C3">
        <w:t xml:space="preserve"> </w:t>
      </w:r>
      <w:r w:rsidR="00632527">
        <w:t>outras</w:t>
      </w:r>
      <w:r w:rsidR="00EA22C3">
        <w:t xml:space="preserve"> </w:t>
      </w:r>
      <w:r w:rsidR="00632527">
        <w:t>D</w:t>
      </w:r>
      <w:r>
        <w:t>rogas</w:t>
      </w:r>
      <w:r w:rsidR="009A3B3C">
        <w:t>:</w:t>
      </w:r>
      <w:r>
        <w:t xml:space="preserve"> instrumento norteador para rede intersetorial de cuidado e para o planejamento estratégico da gestão municipal, com a finalidade de criar </w:t>
      </w:r>
      <w:r>
        <w:lastRenderedPageBreak/>
        <w:t>serviços</w:t>
      </w:r>
      <w:r w:rsidRPr="00EA22C3">
        <w:t xml:space="preserve">, voltados para a temática e estratégias de ações assistenciais a serem implementadas nos serviços de </w:t>
      </w:r>
      <w:r w:rsidR="0060145C" w:rsidRPr="00EA22C3">
        <w:t xml:space="preserve">atendimento e qualificar os já </w:t>
      </w:r>
      <w:r w:rsidRPr="00EA22C3">
        <w:t>existentes</w:t>
      </w:r>
      <w:r w:rsidR="00EA22C3" w:rsidRPr="00EA22C3">
        <w:t xml:space="preserve"> </w:t>
      </w:r>
      <w:r w:rsidR="0060145C" w:rsidRPr="00EA22C3">
        <w:t>n</w:t>
      </w:r>
      <w:r w:rsidR="00EA22C3" w:rsidRPr="00EA22C3">
        <w:t xml:space="preserve">a </w:t>
      </w:r>
      <w:r w:rsidRPr="00EA22C3">
        <w:t xml:space="preserve">rede intersetorial. </w:t>
      </w:r>
      <w:r w:rsidR="009A3B3C" w:rsidRPr="00EA22C3">
        <w:t>O plano municipal foi composto por diretrizes, ações, elencando os responsáveis, os parceiros e prazos para a efetivação destas ações.</w:t>
      </w:r>
    </w:p>
    <w:p w14:paraId="63C86F7C" w14:textId="5E48BA41" w:rsidR="00A17EBF" w:rsidRPr="00EA22C3" w:rsidRDefault="009A3B3C" w:rsidP="00A67642">
      <w:pPr>
        <w:ind w:firstLine="708"/>
        <w:jc w:val="both"/>
      </w:pPr>
      <w:r w:rsidRPr="00EA22C3">
        <w:t>A</w:t>
      </w:r>
      <w:r w:rsidR="00EA22C3" w:rsidRPr="00EA22C3">
        <w:t xml:space="preserve"> </w:t>
      </w:r>
      <w:r w:rsidRPr="00EA22C3">
        <w:t>construção do plano municipal como produto em si foi somente a ponta do iceberg.</w:t>
      </w:r>
      <w:r w:rsidR="00EA22C3" w:rsidRPr="00EA22C3">
        <w:t xml:space="preserve"> O processo reverberou em </w:t>
      </w:r>
      <w:r w:rsidRPr="00EA22C3">
        <w:t>outros momentos da prática assistencial cotidiana.</w:t>
      </w:r>
      <w:r w:rsidR="00EA22C3" w:rsidRPr="00EA22C3">
        <w:t xml:space="preserve"> Ao final, </w:t>
      </w:r>
      <w:r w:rsidRPr="00EA22C3">
        <w:t>foi possível levantar reflexões e análise dos pontos discutidos entre os trabalhadores, dentre elas,</w:t>
      </w:r>
      <w:r w:rsidR="00EA22C3" w:rsidRPr="00EA22C3">
        <w:t xml:space="preserve"> o fomento do pensamento destes como Agente de Políticas Públicas. </w:t>
      </w:r>
      <w:r w:rsidR="00A67642" w:rsidRPr="00EA22C3">
        <w:t xml:space="preserve">Isso proporcionou que </w:t>
      </w:r>
      <w:r w:rsidR="00A17EBF" w:rsidRPr="00EA22C3">
        <w:t>os serviços e gestores envolvidos</w:t>
      </w:r>
      <w:r w:rsidR="00A67642" w:rsidRPr="00EA22C3">
        <w:t xml:space="preserve"> </w:t>
      </w:r>
      <w:r w:rsidR="00A17EBF" w:rsidRPr="00EA22C3">
        <w:t>tivessem uma percepção ampliada sobre a temática, bem como o alinhamento comum orientado sob a lógica de redução de danos.</w:t>
      </w:r>
    </w:p>
    <w:p w14:paraId="2E0745F5" w14:textId="43346B72" w:rsidR="000A1331" w:rsidRPr="00EA22C3" w:rsidRDefault="000A1331" w:rsidP="00A67642">
      <w:pPr>
        <w:ind w:firstLine="708"/>
        <w:jc w:val="both"/>
      </w:pPr>
      <w:r w:rsidRPr="00EA22C3">
        <w:t xml:space="preserve">Outro produto que saiu fortalecido diante do processo foi a potência clínico-política das assembleias com os usuários, quer dizer, de como esse dispositivo pode ser utilizado para estimular a voz </w:t>
      </w:r>
      <w:r w:rsidR="0060145C" w:rsidRPr="00EA22C3">
        <w:t xml:space="preserve">e o protagonismo </w:t>
      </w:r>
      <w:r w:rsidRPr="00EA22C3">
        <w:t>do usuário; um dispositivo de protagonismo do usuário. Os trabalhadores passaram a ter um olhar mais sensível de tal</w:t>
      </w:r>
      <w:r w:rsidR="004D538E" w:rsidRPr="00EA22C3">
        <w:t xml:space="preserve"> no entendimento deste</w:t>
      </w:r>
      <w:r w:rsidRPr="00EA22C3">
        <w:t xml:space="preserve"> dispositivo como forma de cuidar também.</w:t>
      </w:r>
    </w:p>
    <w:p w14:paraId="387D4493" w14:textId="2B6C9253" w:rsidR="0033387C" w:rsidRDefault="000A1331" w:rsidP="0033387C">
      <w:r>
        <w:tab/>
      </w:r>
      <w:r w:rsidR="00A270FF">
        <w:t xml:space="preserve">Por fim, é importante relatar que a experiência de construção de </w:t>
      </w:r>
      <w:r w:rsidR="004D538E">
        <w:t>P</w:t>
      </w:r>
      <w:r w:rsidR="00A270FF">
        <w:t xml:space="preserve">olítica </w:t>
      </w:r>
      <w:r w:rsidR="004D538E">
        <w:t>P</w:t>
      </w:r>
      <w:r w:rsidR="00A270FF">
        <w:t>ública</w:t>
      </w:r>
      <w:r w:rsidR="00EA22C3">
        <w:t xml:space="preserve"> intersetorial foi </w:t>
      </w:r>
      <w:r w:rsidR="00A270FF">
        <w:t>uma tarefa desafiadora, mas também muito enriquecedora.</w:t>
      </w:r>
    </w:p>
    <w:p w14:paraId="33511FE8" w14:textId="77777777" w:rsidR="0033387C" w:rsidRDefault="0033387C" w:rsidP="0033387C"/>
    <w:p w14:paraId="5CED4DDB" w14:textId="5CE692BC" w:rsidR="0033387C" w:rsidRDefault="0033387C" w:rsidP="0033387C"/>
    <w:p w14:paraId="66808C14" w14:textId="03AAAB31" w:rsidR="0033387C" w:rsidRDefault="0033387C" w:rsidP="0033387C"/>
    <w:sectPr w:rsidR="00333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2E18"/>
    <w:multiLevelType w:val="hybridMultilevel"/>
    <w:tmpl w:val="B5949812"/>
    <w:lvl w:ilvl="0" w:tplc="7A8A82A6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7C26B6"/>
    <w:multiLevelType w:val="hybridMultilevel"/>
    <w:tmpl w:val="C19CF092"/>
    <w:lvl w:ilvl="0" w:tplc="8A00889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86112"/>
    <w:multiLevelType w:val="hybridMultilevel"/>
    <w:tmpl w:val="E0F25BC6"/>
    <w:lvl w:ilvl="0" w:tplc="33FE0EC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F819F3"/>
    <w:multiLevelType w:val="hybridMultilevel"/>
    <w:tmpl w:val="4E94D838"/>
    <w:lvl w:ilvl="0" w:tplc="5ECA05C2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76214019">
    <w:abstractNumId w:val="2"/>
  </w:num>
  <w:num w:numId="2" w16cid:durableId="1547253307">
    <w:abstractNumId w:val="1"/>
  </w:num>
  <w:num w:numId="3" w16cid:durableId="1990476064">
    <w:abstractNumId w:val="0"/>
  </w:num>
  <w:num w:numId="4" w16cid:durableId="176260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7C"/>
    <w:rsid w:val="00052CFA"/>
    <w:rsid w:val="00074975"/>
    <w:rsid w:val="000A1331"/>
    <w:rsid w:val="000A1C7A"/>
    <w:rsid w:val="000C00C4"/>
    <w:rsid w:val="001111AD"/>
    <w:rsid w:val="001F6926"/>
    <w:rsid w:val="0033387C"/>
    <w:rsid w:val="003C763A"/>
    <w:rsid w:val="004B0CD2"/>
    <w:rsid w:val="004B1C47"/>
    <w:rsid w:val="004B6FE2"/>
    <w:rsid w:val="004D538E"/>
    <w:rsid w:val="005C5FC7"/>
    <w:rsid w:val="0060145C"/>
    <w:rsid w:val="00632527"/>
    <w:rsid w:val="006B59F9"/>
    <w:rsid w:val="006D1946"/>
    <w:rsid w:val="0072484A"/>
    <w:rsid w:val="007F0649"/>
    <w:rsid w:val="00835E55"/>
    <w:rsid w:val="008A068A"/>
    <w:rsid w:val="008A1093"/>
    <w:rsid w:val="008B2A23"/>
    <w:rsid w:val="00930FF5"/>
    <w:rsid w:val="00983144"/>
    <w:rsid w:val="009A3B3C"/>
    <w:rsid w:val="00A17EBF"/>
    <w:rsid w:val="00A270FF"/>
    <w:rsid w:val="00A41C6D"/>
    <w:rsid w:val="00A67642"/>
    <w:rsid w:val="00AB28C0"/>
    <w:rsid w:val="00AB2CF1"/>
    <w:rsid w:val="00C03028"/>
    <w:rsid w:val="00C42AB9"/>
    <w:rsid w:val="00C87913"/>
    <w:rsid w:val="00C91F3D"/>
    <w:rsid w:val="00CB0768"/>
    <w:rsid w:val="00CB44CB"/>
    <w:rsid w:val="00D16FA6"/>
    <w:rsid w:val="00D2351B"/>
    <w:rsid w:val="00DD5F31"/>
    <w:rsid w:val="00E03645"/>
    <w:rsid w:val="00E607D6"/>
    <w:rsid w:val="00E72300"/>
    <w:rsid w:val="00EA22C3"/>
    <w:rsid w:val="00F24D65"/>
    <w:rsid w:val="00FC199B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32A"/>
  <w15:chartTrackingRefBased/>
  <w15:docId w15:val="{94F38A3F-B2F1-4067-A273-769E79B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42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42AB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6B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u0059301</dc:creator>
  <cp:keywords/>
  <dc:description/>
  <cp:lastModifiedBy>CAPS INFANTIL VP</cp:lastModifiedBy>
  <cp:revision>9</cp:revision>
  <dcterms:created xsi:type="dcterms:W3CDTF">2024-11-14T13:44:00Z</dcterms:created>
  <dcterms:modified xsi:type="dcterms:W3CDTF">2024-11-14T19:21:00Z</dcterms:modified>
</cp:coreProperties>
</file>