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A534" w14:textId="034EE7F6" w:rsidR="0058217D" w:rsidRDefault="00266462" w:rsidP="0026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CRONOLOGIA DO CASO</w:t>
      </w:r>
    </w:p>
    <w:p w14:paraId="05257C73" w14:textId="77777777" w:rsidR="00266462" w:rsidRPr="0058217D" w:rsidRDefault="00266462" w:rsidP="0026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1E8DC9" w14:textId="77777777" w:rsid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22/07/2024: Paciente sai do Hospital de Custódia e Tratamento Psiquiátrico (HCTP), </w:t>
      </w:r>
      <w:r w:rsidR="00570E46">
        <w:rPr>
          <w:rFonts w:ascii="Times New Roman" w:eastAsia="Times New Roman" w:hAnsi="Times New Roman" w:cs="Times New Roman"/>
          <w:sz w:val="24"/>
          <w:szCs w:val="24"/>
          <w:lang w:eastAsia="pt-BR"/>
        </w:rPr>
        <w:t>onde esteve recluso por 4</w:t>
      </w: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devido a um evento</w:t>
      </w:r>
      <w:r w:rsidR="000A1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fatídico, </w:t>
      </w:r>
      <w:r w:rsidR="000A14CC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relacionado</w:t>
      </w: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A14CC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r w:rsidR="000A14CC">
        <w:rPr>
          <w:rFonts w:ascii="Times New Roman" w:eastAsia="Times New Roman" w:hAnsi="Times New Roman" w:cs="Times New Roman"/>
          <w:sz w:val="24"/>
          <w:szCs w:val="24"/>
          <w:lang w:eastAsia="pt-BR"/>
        </w:rPr>
        <w:t>surto psicótico induzido pelo uso de substancias psicoativas</w:t>
      </w: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9324651" w14:textId="77777777" w:rsidR="00570E46" w:rsidRPr="0058217D" w:rsidRDefault="00570E46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C0534A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24/07/2024: Paciente é inserido no serviço espe</w:t>
      </w:r>
      <w:r w:rsidR="00570E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cializado, tendo sido </w:t>
      </w: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encam</w:t>
      </w:r>
      <w:r w:rsidR="004752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inhado pelo município de origem, após discussão do caso </w:t>
      </w:r>
      <w:r w:rsidR="00570E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sinalizando que trata-se de determinação judicial. </w:t>
      </w:r>
      <w:r w:rsidR="004752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5480AC2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D19C40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64330B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Histórico</w:t>
      </w:r>
    </w:p>
    <w:p w14:paraId="02070724" w14:textId="77777777" w:rsidR="003B6670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Infância e Adolescência:</w:t>
      </w:r>
      <w:r w:rsidR="003B66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2A990E5" w14:textId="77777777" w:rsidR="003B6670" w:rsidRDefault="003B6670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Vivência familiar conturbada, com pais alcoolistas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funcionais, </w:t>
      </w: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vulnerabilidade social, abandono dos estudos na 3ª série e início de atividade laboral aos 10 anos. </w:t>
      </w:r>
      <w:r w:rsidR="0058217D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Exper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imenta álcool aos 16 anos, i</w:t>
      </w:r>
      <w:r w:rsidR="0058217D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nicia uso de maconha ao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18 anos, após sair do encarceramento (ficou 2 meses por ter sido olheiro em um furto) </w:t>
      </w:r>
    </w:p>
    <w:p w14:paraId="1E289077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3AE599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86D32F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Adulto:</w:t>
      </w:r>
    </w:p>
    <w:p w14:paraId="4260792E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Início do uso </w:t>
      </w:r>
      <w:r w:rsidR="004752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problemático de álcool (pinga) concomitante com a intensificação do uso de cannabis, </w:t>
      </w: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com tentativas de controle (voluntariamente internado no SARAD por 10 dias).</w:t>
      </w:r>
    </w:p>
    <w:p w14:paraId="0A15C204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Encarcerado após uma briga com o pai, que resulta na morte do genitor. Após o incidente, a relação familiar se rompe parcialmente: a mãe o perdoa, mas não o visita na prisão, e a irmã solicita uma medida protetiva.</w:t>
      </w:r>
    </w:p>
    <w:p w14:paraId="7FC0C0EE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B6747B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9F5CA4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 de Encarceramento:</w:t>
      </w:r>
    </w:p>
    <w:p w14:paraId="06B1BDC6" w14:textId="77777777" w:rsidR="0058217D" w:rsidRPr="0058217D" w:rsidRDefault="00570E46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Ficou 2 anos em presidio próximo ao município onde reside e após sentenciado foi transferido para o Hospital de Custodia de Franco da Rocha, onde além do tratamento psiquiátrico </w:t>
      </w:r>
      <w:r w:rsidR="009444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conseguiu trabalhar </w:t>
      </w:r>
      <w:r w:rsidR="009444E9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58217D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rias </w:t>
      </w:r>
      <w:r w:rsidR="009444E9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funções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44E9">
        <w:rPr>
          <w:rFonts w:ascii="Times New Roman" w:eastAsia="Times New Roman" w:hAnsi="Times New Roman" w:cs="Times New Roman"/>
          <w:sz w:val="24"/>
          <w:szCs w:val="24"/>
          <w:lang w:eastAsia="pt-BR"/>
        </w:rPr>
        <w:t>acumulou 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$18 mil </w:t>
      </w:r>
      <w:r w:rsidR="009444E9">
        <w:rPr>
          <w:rFonts w:ascii="Times New Roman" w:eastAsia="Times New Roman" w:hAnsi="Times New Roman" w:cs="Times New Roman"/>
          <w:sz w:val="24"/>
          <w:szCs w:val="24"/>
          <w:lang w:eastAsia="pt-BR"/>
        </w:rPr>
        <w:t>reais.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BC9FF43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Liberdade</w:t>
      </w:r>
    </w:p>
    <w:p w14:paraId="3F529F3B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Primeiras Semanas: Retorna à comunidade e se envolve com a igreja, onde acaba sendo enganado financeiramente por um senhor que alegava ser advogado.</w:t>
      </w:r>
    </w:p>
    <w:p w14:paraId="5FB377DE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Investimentos com o dinheiro acumulado</w:t>
      </w:r>
      <w:r w:rsidR="0047526E">
        <w:rPr>
          <w:rFonts w:ascii="Times New Roman" w:eastAsia="Times New Roman" w:hAnsi="Times New Roman" w:cs="Times New Roman"/>
          <w:sz w:val="24"/>
          <w:szCs w:val="24"/>
          <w:lang w:eastAsia="pt-BR"/>
        </w:rPr>
        <w:t>: Compra mobílias</w:t>
      </w: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, roupas, bicicleta, e itens para a casa.</w:t>
      </w:r>
    </w:p>
    <w:p w14:paraId="030A6CE6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006096" w14:textId="77777777" w:rsid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Primeiras Intervenções de Saúde:</w:t>
      </w:r>
    </w:p>
    <w:p w14:paraId="23863AB4" w14:textId="77777777" w:rsidR="0058217D" w:rsidRPr="0058217D" w:rsidRDefault="009444E9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Definição do Projeto Terapêutico Singular junto ao paciente, comtemplando ações para vincula-lo ao serviço e também tratar a questão psicótica induzida por evento estressor ocorrido no território. </w:t>
      </w:r>
      <w:r w:rsidR="0058217D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 Haldol injetável no início do tratamento, sendo gradualmente descontinuado ao longo dos meses.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serviços da assistência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social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básica de saúde do território aproximam-se do serviço especializado para juntos construirmos o plano de cuidado onde a vida acontece ( no local onde reside e onde faz suas relações ) , contribuindo para que o CAPS 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papel de matriciador da rede de cuidados. </w:t>
      </w:r>
    </w:p>
    <w:p w14:paraId="6F86DE8F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22/08/2024: Suspensão da medicação antipsicót</w:t>
      </w:r>
      <w:r w:rsidR="004752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ica injetável após estabilidade </w:t>
      </w: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emocional.</w:t>
      </w:r>
    </w:p>
    <w:p w14:paraId="2415059E" w14:textId="77777777" w:rsid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16/09/2024: Descontinuação do Haldol comprimido. Mantém apenas </w:t>
      </w:r>
      <w:proofErr w:type="spellStart"/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quetiapina</w:t>
      </w:r>
      <w:proofErr w:type="spellEnd"/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diazepam</w:t>
      </w:r>
      <w:proofErr w:type="spellEnd"/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5854701" w14:textId="77777777" w:rsidR="009444E9" w:rsidRPr="0058217D" w:rsidRDefault="009444E9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Todas as questões medicamentosas são amplamente discutidas com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paciente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apropria de seu cuidado e os ajustes terapêuticos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a partir das reflexões sobre o</w:t>
      </w:r>
      <w:r w:rsidR="003729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modo de ser e estar na vida. </w:t>
      </w:r>
    </w:p>
    <w:p w14:paraId="7501CB93" w14:textId="77777777" w:rsid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09/10/2024: Avaliação pela Terapeuta Ocupacional identifica comprometimento cognitivo (dificuldade com planejamento financeiro, dependência da mãe para atividades diárias), </w:t>
      </w: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habilidades limitadas nas AVD e AVP, com características puerís e impulsividade. Pouca rede de apoio.</w:t>
      </w:r>
    </w:p>
    <w:p w14:paraId="60EBBAEA" w14:textId="77777777" w:rsidR="0047526E" w:rsidRPr="0058217D" w:rsidRDefault="0047526E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6E8E3B" w14:textId="77777777" w:rsidR="0058217D" w:rsidRPr="0058217D" w:rsidRDefault="0047526E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04/11/2024: Relata excelente </w:t>
      </w:r>
      <w:r w:rsidR="007A06D5">
        <w:rPr>
          <w:rFonts w:ascii="Times New Roman" w:eastAsia="Times New Roman" w:hAnsi="Times New Roman" w:cs="Times New Roman"/>
          <w:sz w:val="24"/>
          <w:szCs w:val="24"/>
          <w:lang w:eastAsia="pt-BR"/>
        </w:rPr>
        <w:t>vínculo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afetivo co</w:t>
      </w:r>
      <w:r w:rsidR="007A06D5">
        <w:rPr>
          <w:rFonts w:ascii="Times New Roman" w:eastAsia="Times New Roman" w:hAnsi="Times New Roman" w:cs="Times New Roman"/>
          <w:sz w:val="24"/>
          <w:szCs w:val="24"/>
          <w:lang w:eastAsia="pt-BR"/>
        </w:rPr>
        <w:t>m genitora (abstinente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uso de álcool há mais de 15 anos</w:t>
      </w:r>
      <w:r w:rsidR="009444E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="007A06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58217D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ividem</w:t>
      </w:r>
      <w:r w:rsidR="007A06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</w:t>
      </w:r>
      <w:r w:rsidR="007A06D5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despesas</w:t>
      </w:r>
      <w:r w:rsidR="007A06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casa. A genitora continua sendo a única rede de apoio </w:t>
      </w:r>
      <w:r w:rsidR="00570E46">
        <w:rPr>
          <w:rFonts w:ascii="Times New Roman" w:eastAsia="Times New Roman" w:hAnsi="Times New Roman" w:cs="Times New Roman"/>
          <w:sz w:val="24"/>
          <w:szCs w:val="24"/>
          <w:lang w:eastAsia="pt-BR"/>
        </w:rPr>
        <w:t>familiar.</w:t>
      </w:r>
      <w:r w:rsidR="007A06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relação a atividades de </w:t>
      </w:r>
      <w:r w:rsidR="009444E9">
        <w:rPr>
          <w:rFonts w:ascii="Times New Roman" w:eastAsia="Times New Roman" w:hAnsi="Times New Roman" w:cs="Times New Roman"/>
          <w:sz w:val="24"/>
          <w:szCs w:val="24"/>
          <w:lang w:eastAsia="pt-BR"/>
        </w:rPr>
        <w:t>lazer,</w:t>
      </w:r>
      <w:r w:rsidR="007A06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even</w:t>
      </w:r>
      <w:r w:rsidR="00570E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tualmente comparece a um local onde os jovens se encontram para ouvir </w:t>
      </w:r>
      <w:r w:rsidR="009444E9">
        <w:rPr>
          <w:rFonts w:ascii="Times New Roman" w:eastAsia="Times New Roman" w:hAnsi="Times New Roman" w:cs="Times New Roman"/>
          <w:sz w:val="24"/>
          <w:szCs w:val="24"/>
          <w:lang w:eastAsia="pt-BR"/>
        </w:rPr>
        <w:t>música</w:t>
      </w:r>
      <w:r w:rsidR="00570E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dançar e </w:t>
      </w:r>
      <w:r w:rsidR="009444E9">
        <w:rPr>
          <w:rFonts w:ascii="Times New Roman" w:eastAsia="Times New Roman" w:hAnsi="Times New Roman" w:cs="Times New Roman"/>
          <w:sz w:val="24"/>
          <w:szCs w:val="24"/>
          <w:lang w:eastAsia="pt-BR"/>
        </w:rPr>
        <w:t>paquerar.</w:t>
      </w:r>
      <w:r w:rsidR="0058217D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sendo acompanhado por assistência social e psicóloga</w:t>
      </w:r>
      <w:r w:rsidR="00570E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território.</w:t>
      </w:r>
      <w:r w:rsidR="0058217D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avaliação psiquiátrica</w:t>
      </w:r>
      <w:r w:rsidR="00570E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seu município,</w:t>
      </w:r>
      <w:r w:rsidR="0058217D"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apenas com o </w:t>
      </w:r>
      <w:r w:rsidR="00570E46">
        <w:rPr>
          <w:rFonts w:ascii="Times New Roman" w:eastAsia="Times New Roman" w:hAnsi="Times New Roman" w:cs="Times New Roman"/>
          <w:sz w:val="24"/>
          <w:szCs w:val="24"/>
          <w:lang w:eastAsia="pt-BR"/>
        </w:rPr>
        <w:t>Diazepam para uso de resgate para insônia.</w:t>
      </w:r>
      <w:r w:rsidR="003729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Realizado novas discussões de rede com o objetivo de rever PTS e ponderar sobre a possibilidade de agregar novos parceiros para a rede de cuidado e ampliação do repertorio de vida.</w:t>
      </w:r>
    </w:p>
    <w:p w14:paraId="02534481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77BEE3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>Planos Futuros:</w:t>
      </w:r>
    </w:p>
    <w:p w14:paraId="3FE2E2E2" w14:textId="228F4097" w:rsidR="0058217D" w:rsidRDefault="0058217D" w:rsidP="00A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Deseja casar, voltar a estudar, realizar um implante dentário e buscar trabalho formal em uma fábrica. Afirma não querer receber ajuda do governo, pois </w:t>
      </w:r>
      <w:r w:rsidR="00570E46">
        <w:rPr>
          <w:rFonts w:ascii="Times New Roman" w:eastAsia="Times New Roman" w:hAnsi="Times New Roman" w:cs="Times New Roman"/>
          <w:sz w:val="24"/>
          <w:szCs w:val="24"/>
          <w:lang w:eastAsia="pt-BR"/>
        </w:rPr>
        <w:t>se considera capaz de trabalhar,</w:t>
      </w:r>
      <w:r w:rsidR="003729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53C0D">
        <w:rPr>
          <w:rFonts w:ascii="Times New Roman" w:eastAsia="Times New Roman" w:hAnsi="Times New Roman" w:cs="Times New Roman"/>
          <w:sz w:val="24"/>
          <w:szCs w:val="24"/>
          <w:lang w:eastAsia="pt-BR"/>
        </w:rPr>
        <w:t>foi sinalizado</w:t>
      </w:r>
      <w:r w:rsidR="00570E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algumas políticas públicas são pautadas e direcionadas as pessoas que estiveram distantes do convívio social, como um direito. </w:t>
      </w:r>
    </w:p>
    <w:p w14:paraId="6499AD21" w14:textId="7FDC3BFF" w:rsidR="00A53C0D" w:rsidRDefault="00372954" w:rsidP="00A53C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rede constituída segue tecendo as possibilidades d</w:t>
      </w:r>
      <w:r w:rsidR="00A53C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cuidar, onde o paciente se vê neste cenário e tendo voz reconhecida em seu protagonismo. Os profissionais envolvidos reconhecem nessa rede o estabelecimento de espaços compartilhados de decisões com o objetivo de resultados eficazes e sustentáveis. </w:t>
      </w:r>
    </w:p>
    <w:p w14:paraId="7E26CF77" w14:textId="12591CA1" w:rsidR="00372954" w:rsidRPr="0058217D" w:rsidRDefault="00372954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F2007E" w14:textId="77777777" w:rsidR="0058217D" w:rsidRPr="0058217D" w:rsidRDefault="0058217D" w:rsidP="0094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09A9C8" w14:textId="77777777" w:rsidR="00AA1FBB" w:rsidRDefault="00AA1FBB" w:rsidP="009444E9">
      <w:pPr>
        <w:spacing w:after="0"/>
        <w:jc w:val="both"/>
      </w:pPr>
    </w:p>
    <w:sectPr w:rsidR="00AA1FBB" w:rsidSect="00BC1630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7D"/>
    <w:rsid w:val="000A14CC"/>
    <w:rsid w:val="00266462"/>
    <w:rsid w:val="00372954"/>
    <w:rsid w:val="003B6670"/>
    <w:rsid w:val="0047526E"/>
    <w:rsid w:val="00570E46"/>
    <w:rsid w:val="0058217D"/>
    <w:rsid w:val="007A06D5"/>
    <w:rsid w:val="009444E9"/>
    <w:rsid w:val="00A53C0D"/>
    <w:rsid w:val="00AA1FBB"/>
    <w:rsid w:val="00B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522B"/>
  <w15:chartTrackingRefBased/>
  <w15:docId w15:val="{75E99C02-E668-48EE-BB39-BF82DE89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v3um">
    <w:name w:val="uv3um"/>
    <w:basedOn w:val="Fontepargpadro"/>
    <w:rsid w:val="00A5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CAIS-CAPSAD1</dc:creator>
  <cp:keywords/>
  <dc:description/>
  <cp:lastModifiedBy>CAIS-CAPSAD2</cp:lastModifiedBy>
  <cp:revision>5</cp:revision>
  <dcterms:created xsi:type="dcterms:W3CDTF">2024-11-08T18:14:00Z</dcterms:created>
  <dcterms:modified xsi:type="dcterms:W3CDTF">2024-11-08T23:13:00Z</dcterms:modified>
</cp:coreProperties>
</file>