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509B" w14:textId="6AA02FB1" w:rsidR="00C67F13" w:rsidRPr="00C67F13" w:rsidRDefault="00C67F13" w:rsidP="00C67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F13">
        <w:rPr>
          <w:rFonts w:ascii="Times New Roman" w:hAnsi="Times New Roman" w:cs="Times New Roman"/>
          <w:b/>
          <w:bCs/>
          <w:sz w:val="24"/>
          <w:szCs w:val="24"/>
        </w:rPr>
        <w:t>RELATÓRIO CIRCUNSTANCIAL NO CUIDADO À SAÚDE DE ADOLESCENTES EM CUMPRIMENTO DE MEDIDA SOCIOEDUCATIVA</w:t>
      </w:r>
    </w:p>
    <w:p w14:paraId="703127E4" w14:textId="77777777" w:rsidR="00C67F13" w:rsidRPr="00C67F13" w:rsidRDefault="00C67F13" w:rsidP="00C67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45103" w14:textId="77777777" w:rsidR="00C67F13" w:rsidRPr="00C67F13" w:rsidRDefault="00C67F13" w:rsidP="00C67F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F13">
        <w:rPr>
          <w:rFonts w:ascii="Times New Roman" w:hAnsi="Times New Roman" w:cs="Times New Roman"/>
          <w:sz w:val="24"/>
          <w:szCs w:val="24"/>
        </w:rPr>
        <w:t>Pedro Igor da Frota Viana do Nascimento</w:t>
      </w:r>
    </w:p>
    <w:p w14:paraId="7434AB3D" w14:textId="77777777" w:rsidR="00C67F13" w:rsidRPr="00C67F13" w:rsidRDefault="00C67F13" w:rsidP="00C67F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F13">
        <w:rPr>
          <w:rFonts w:ascii="Times New Roman" w:hAnsi="Times New Roman" w:cs="Times New Roman"/>
          <w:sz w:val="24"/>
          <w:szCs w:val="24"/>
        </w:rPr>
        <w:t>Hellyne</w:t>
      </w:r>
      <w:proofErr w:type="spellEnd"/>
      <w:r w:rsidRPr="00C67F13">
        <w:rPr>
          <w:rFonts w:ascii="Times New Roman" w:hAnsi="Times New Roman" w:cs="Times New Roman"/>
          <w:sz w:val="24"/>
          <w:szCs w:val="24"/>
        </w:rPr>
        <w:t xml:space="preserve"> Maria Teles Aguiar</w:t>
      </w:r>
    </w:p>
    <w:p w14:paraId="239A4A7C" w14:textId="77777777" w:rsidR="00C67F13" w:rsidRPr="00C67F13" w:rsidRDefault="00C67F13" w:rsidP="00C67F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67F13">
        <w:rPr>
          <w:rFonts w:ascii="Times New Roman" w:hAnsi="Times New Roman" w:cs="Times New Roman"/>
          <w:sz w:val="24"/>
          <w:szCs w:val="24"/>
        </w:rPr>
        <w:t>Narayanne</w:t>
      </w:r>
      <w:proofErr w:type="spellEnd"/>
      <w:r w:rsidRPr="00C67F13">
        <w:rPr>
          <w:rFonts w:ascii="Times New Roman" w:hAnsi="Times New Roman" w:cs="Times New Roman"/>
          <w:sz w:val="24"/>
          <w:szCs w:val="24"/>
        </w:rPr>
        <w:t xml:space="preserve"> da Silva Gonzaga</w:t>
      </w:r>
    </w:p>
    <w:p w14:paraId="71282C51" w14:textId="77777777" w:rsidR="00C67F13" w:rsidRPr="00C67F13" w:rsidRDefault="00C67F13" w:rsidP="00C67F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F13">
        <w:rPr>
          <w:rFonts w:ascii="Times New Roman" w:hAnsi="Times New Roman" w:cs="Times New Roman"/>
          <w:sz w:val="24"/>
          <w:szCs w:val="24"/>
        </w:rPr>
        <w:t>Aristides Parente da Ponte Filho </w:t>
      </w:r>
    </w:p>
    <w:p w14:paraId="2D392540" w14:textId="77777777" w:rsidR="00C67F13" w:rsidRPr="00C67F13" w:rsidRDefault="00C67F13" w:rsidP="00C67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CB9D" w14:textId="5B4E14E3" w:rsidR="00C67F13" w:rsidRPr="00C67F13" w:rsidRDefault="00C67F13" w:rsidP="00C67F13">
      <w:pPr>
        <w:jc w:val="both"/>
        <w:rPr>
          <w:rFonts w:ascii="Times New Roman" w:hAnsi="Times New Roman" w:cs="Times New Roman"/>
          <w:sz w:val="24"/>
          <w:szCs w:val="24"/>
        </w:rPr>
      </w:pPr>
      <w:r w:rsidRPr="00C67F13">
        <w:rPr>
          <w:rFonts w:ascii="Times New Roman" w:hAnsi="Times New Roman" w:cs="Times New Roman"/>
          <w:sz w:val="24"/>
          <w:szCs w:val="24"/>
        </w:rPr>
        <w:t>A Política Nacional de Atenção Integral à Saúde de Adolescentes em Conflito com a Lei (PNAISARI) busca garantir a saúde de adolescentes em cumprimento de medida socioeducativa. Objetivando facilitar a efetivação do que a Política preconiza, foi desenvolvido um instrumental chamado “Relatório Circunstancial” para o registro de informações qualificadas sobre os adolescentes que acessam a Rede de Saúde de um município do interior do Ceará. O Relatório é escrito por psicólogos articuladores da PNAISARI a partir de atendimentos individuais com os adolescentes, coleta de informações com dispositivos como os CAPS dos municípios de origem e diálogo com familiares e equipe técnica dos Centros Socioeducativos. O instrumental, que inclui um “mini mental”, é atualizado regularmente, conforme é realizado um novo atendimento ou outras informações colhidas sobre o caso. Com os registros no “Relatório Circunstancial”, torna-se possível a compreensão da história pregressa do adolescente antes do cumprimento da medida socioeducativa, como: início dos sintomas, uso de medicamentos como psicotrópicos, histórico de doenças crônicas ou de saúde mental na família, uso de substâncias psicoativas, hipóteses diagnósticas anteriores</w:t>
      </w:r>
      <w:r w:rsidR="00EE0DDF">
        <w:rPr>
          <w:rFonts w:ascii="Times New Roman" w:hAnsi="Times New Roman" w:cs="Times New Roman"/>
          <w:sz w:val="24"/>
          <w:szCs w:val="24"/>
        </w:rPr>
        <w:t>,</w:t>
      </w:r>
      <w:r w:rsidRPr="00C67F13">
        <w:rPr>
          <w:rFonts w:ascii="Times New Roman" w:hAnsi="Times New Roman" w:cs="Times New Roman"/>
          <w:sz w:val="24"/>
          <w:szCs w:val="24"/>
        </w:rPr>
        <w:t xml:space="preserve"> etc. Posteriormente esse documento é apresentado ao profissional responsável pelo atendimento no dispositivo da Rede de Saúde e anexado ao seu prontuário. Logo, caracteriza-se como facilitador da comunicação e articulação do cuidado e seu seguimento entre os serviços e profissionais, além de contribuir para a construção do Projeto Terapêutico Singular (PTS) com informações relevantes e na elaboração das metas e responsáveis, incluindo os atores dos municípios de origem considerando o regresso dos adolescentes.</w:t>
      </w:r>
    </w:p>
    <w:p w14:paraId="10CE04D4" w14:textId="77777777" w:rsidR="00C67F13" w:rsidRPr="00C67F13" w:rsidRDefault="00C67F13" w:rsidP="00C67F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BF4BC" w14:textId="77777777" w:rsidR="00C67F13" w:rsidRPr="00C67F13" w:rsidRDefault="00C67F13" w:rsidP="00C67F13">
      <w:pPr>
        <w:jc w:val="both"/>
        <w:rPr>
          <w:rFonts w:ascii="Times New Roman" w:hAnsi="Times New Roman" w:cs="Times New Roman"/>
          <w:sz w:val="24"/>
          <w:szCs w:val="24"/>
        </w:rPr>
      </w:pPr>
      <w:r w:rsidRPr="00C67F13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C67F13">
        <w:rPr>
          <w:rFonts w:ascii="Times New Roman" w:hAnsi="Times New Roman" w:cs="Times New Roman"/>
          <w:sz w:val="24"/>
          <w:szCs w:val="24"/>
        </w:rPr>
        <w:t xml:space="preserve"> PNAISARI; Relatório Circunstancial; Medida Socioeducativa; Promoção de Saúde.</w:t>
      </w:r>
    </w:p>
    <w:p w14:paraId="13464595" w14:textId="77777777" w:rsidR="00540F00" w:rsidRPr="00C67F13" w:rsidRDefault="00540F00">
      <w:pPr>
        <w:rPr>
          <w:rFonts w:ascii="Times New Roman" w:hAnsi="Times New Roman" w:cs="Times New Roman"/>
          <w:sz w:val="24"/>
          <w:szCs w:val="24"/>
        </w:rPr>
      </w:pPr>
    </w:p>
    <w:sectPr w:rsidR="00540F00" w:rsidRPr="00C67F13" w:rsidSect="00C67F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13"/>
    <w:rsid w:val="000D1CF4"/>
    <w:rsid w:val="002D3D36"/>
    <w:rsid w:val="00392ACE"/>
    <w:rsid w:val="00540F00"/>
    <w:rsid w:val="008A388A"/>
    <w:rsid w:val="00AA6479"/>
    <w:rsid w:val="00C67F13"/>
    <w:rsid w:val="00DD4488"/>
    <w:rsid w:val="00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A271"/>
  <w15:chartTrackingRefBased/>
  <w15:docId w15:val="{75B8C23D-46D6-4C2C-B99A-4AA5BC6C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8</cp:revision>
  <dcterms:created xsi:type="dcterms:W3CDTF">2024-11-19T02:23:00Z</dcterms:created>
  <dcterms:modified xsi:type="dcterms:W3CDTF">2024-11-19T15:04:00Z</dcterms:modified>
</cp:coreProperties>
</file>