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507C03" w14:textId="0DEFE9DD" w:rsidR="00945640" w:rsidRDefault="00945640" w:rsidP="005B0980">
      <w:pPr>
        <w:tabs>
          <w:tab w:val="center" w:pos="4214"/>
          <w:tab w:val="left" w:pos="5985"/>
        </w:tabs>
        <w:rPr>
          <w:rFonts w:ascii="Times New Roman" w:hAnsi="Times New Roman" w:cs="Times New Roman"/>
          <w:b/>
        </w:rPr>
      </w:pPr>
    </w:p>
    <w:p w14:paraId="00556214" w14:textId="2F68BEE5" w:rsidR="00945640" w:rsidRDefault="00945640" w:rsidP="00945640">
      <w:pPr>
        <w:tabs>
          <w:tab w:val="center" w:pos="4214"/>
          <w:tab w:val="left" w:pos="5985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VOZES FEMININAS</w:t>
      </w:r>
    </w:p>
    <w:p w14:paraId="66A04CAA" w14:textId="77777777" w:rsidR="00945640" w:rsidRDefault="00945640" w:rsidP="00945640">
      <w:pPr>
        <w:tabs>
          <w:tab w:val="center" w:pos="4214"/>
          <w:tab w:val="left" w:pos="5985"/>
        </w:tabs>
        <w:jc w:val="both"/>
        <w:rPr>
          <w:rFonts w:ascii="Times New Roman" w:hAnsi="Times New Roman" w:cs="Times New Roman"/>
          <w:b/>
        </w:rPr>
      </w:pPr>
    </w:p>
    <w:p w14:paraId="5A43FC22" w14:textId="39D6BB2F" w:rsidR="006F4302" w:rsidRDefault="00470129" w:rsidP="006F4302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Grupo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“Vozes Femininas” tem como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objetivo compartilhar a experiência de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mulheres que participam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psicoterapia grupal realizado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no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Centro de Atenção Psicossocial (CAPS)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II Adulto São Miguel Paulista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Ao relatar a história do grupo de mulheres, pretendemos abordar os desafios da clínica na rede de atenção psicossocial e como o grupo de mulheres enfrentou 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dificuldades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 se tornou um espaço de  fortalecimento de singularidades, bem como de abertura para novas possibilidades de vida; desta forma, reafirmando o potencial dos grupos terapêuticos para sustentação da clínica nos dispositivos públicos de saúde. Percebemos que o potencial terapêutico do grupo de mulheres consiste em proporcionar um lugar de contar e recontar suas histórias. Neste espaço, elas podem compartilhar identificações e integrar-se nas diferenças. Permite-se falar d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o seu contexto familiar, suas 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perdas, dores, estigmas e da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relaç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ões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interpessoais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6C48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701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 processo psicoterapêutico favorece processos de elaboração e ressignificação, tornando possível vislumbrar e, inclusive, construir um recomeço.</w:t>
      </w:r>
    </w:p>
    <w:p w14:paraId="2B206056" w14:textId="15619863" w:rsidR="006F4302" w:rsidRPr="006F4302" w:rsidRDefault="006F4302" w:rsidP="006F4302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</w:t>
      </w:r>
      <w:r w:rsidR="004701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As mulheres que integram o Grupo </w:t>
      </w:r>
      <w:r>
        <w:rPr>
          <w:rFonts w:ascii="Times New Roman" w:hAnsi="Times New Roman" w:cs="Times New Roman"/>
          <w:color w:val="000000"/>
          <w:sz w:val="24"/>
          <w:szCs w:val="24"/>
        </w:rPr>
        <w:t>“Vozes Femininas”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 buscavam se reestruturar, mas sofriam constantes desestruturações. Elas relatavam, com frequência, que não conseguiam seguir em frente</w:t>
      </w:r>
      <w:r w:rsidR="005B0980">
        <w:rPr>
          <w:rFonts w:ascii="Times New Roman" w:hAnsi="Times New Roman" w:cs="Times New Roman"/>
          <w:color w:val="000000"/>
          <w:sz w:val="24"/>
          <w:szCs w:val="24"/>
        </w:rPr>
        <w:t xml:space="preserve"> por diversos fatores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>. O grupo caminhava de forma semelhante, com momentos de aparente estruturação, que não persistiam, seguidos pela crise, com a vivência da desintegração e da perda de sentido. O motivo de transformar essa experiência em investigação clínica decorre da necessidade de empenhar um esforço para analisar os significados do fracasso e as possibilidades de "seguir em frente"</w:t>
      </w:r>
      <w:r w:rsidR="005B0980">
        <w:rPr>
          <w:rFonts w:ascii="Times New Roman" w:hAnsi="Times New Roman" w:cs="Times New Roman"/>
          <w:color w:val="000000"/>
          <w:sz w:val="24"/>
          <w:szCs w:val="24"/>
        </w:rPr>
        <w:t>de cada participante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color w:val="000000"/>
        </w:rPr>
        <w:t xml:space="preserve"> 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O grupo passou por </w:t>
      </w:r>
      <w:r w:rsidR="005B0980">
        <w:rPr>
          <w:rFonts w:ascii="Times New Roman" w:hAnsi="Times New Roman" w:cs="Times New Roman"/>
          <w:color w:val="000000"/>
          <w:sz w:val="24"/>
          <w:szCs w:val="24"/>
        </w:rPr>
        <w:t>alguns desafios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>, como a resistência d</w:t>
      </w:r>
      <w:r>
        <w:rPr>
          <w:rFonts w:ascii="Times New Roman" w:hAnsi="Times New Roman" w:cs="Times New Roman"/>
          <w:color w:val="000000"/>
          <w:sz w:val="24"/>
          <w:szCs w:val="24"/>
        </w:rPr>
        <w:t>e algumas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 participantes e a constante </w:t>
      </w:r>
      <w:r w:rsidR="005B0980">
        <w:rPr>
          <w:rFonts w:ascii="Times New Roman" w:hAnsi="Times New Roman" w:cs="Times New Roman"/>
          <w:color w:val="000000"/>
          <w:sz w:val="24"/>
          <w:szCs w:val="24"/>
        </w:rPr>
        <w:t>instabilidade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 de seus sintomas depressivos,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emocionais</w:t>
      </w:r>
      <w:r w:rsidRPr="006F4302">
        <w:rPr>
          <w:rFonts w:ascii="Times New Roman" w:hAnsi="Times New Roman" w:cs="Times New Roman"/>
          <w:color w:val="000000"/>
          <w:sz w:val="24"/>
          <w:szCs w:val="24"/>
        </w:rPr>
        <w:t xml:space="preserve">, impossibilitando a manutenção de sua unidade, enquanto grupo. </w:t>
      </w:r>
    </w:p>
    <w:p w14:paraId="5DE0AB22" w14:textId="74ED74DF" w:rsidR="00E9513D" w:rsidRPr="002B64A0" w:rsidRDefault="006F4302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Pr="006F4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 segunda questão consiste no fato de que realizar um trabalho como esse em um CAPS</w:t>
      </w:r>
      <w:r w:rsidR="00E9513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Adulto</w:t>
      </w:r>
      <w:r w:rsidRPr="006F4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nos levou a refletir sobre as possibilidades da clínica no âmbito da saúde pública. As histórias de vida das mulheres e o modo como elas puderam significar suas experiências ganharam no Grupo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Mulheres “Vozes Femininas”</w:t>
      </w:r>
      <w:r w:rsidRPr="006F4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um espaço de compartilhamento, amenizando, pois, o isolamento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e a desesperança</w:t>
      </w:r>
      <w:r w:rsidRPr="006F4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característico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</w:t>
      </w:r>
      <w:r w:rsidRPr="006F43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do adoecimento psíquico. </w:t>
      </w:r>
    </w:p>
    <w:p w14:paraId="6679F7F1" w14:textId="6E58DAE8" w:rsidR="00EC0184" w:rsidRDefault="00EC0184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Vale ressaltar que o grupo ganha força a partir do pr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cesso tra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sferencial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>
        <w:rPr>
          <w:rFonts w:ascii="Verdana" w:hAnsi="Verdana"/>
          <w:color w:val="000000"/>
          <w:shd w:val="clear" w:color="auto" w:fill="FFFFFF"/>
        </w:rPr>
        <w:t xml:space="preserve"> 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 estrutura do grupo permite e estimula o surgimento de fantasias inconscientes. A transferência não se limita à figura do terapeuta. O grupo expõe múltiplas transferências. 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As fantasias transferenciais emergem tanto em relação as integrantes do grupo como em relação à tarefa e ao contexto em que se desenvolve a situação grupal (Pichon-Rivière, 2005)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C46BBFA" w14:textId="0DBC9BF7" w:rsidR="00E9513D" w:rsidRDefault="00E9513D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A partir da transferência estabelecida, as relações entre as participantes foram se fortalecendo. </w:t>
      </w:r>
      <w:r w:rsidR="004541F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Como prop</w:t>
      </w:r>
      <w:r w:rsidR="000C17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</w:t>
      </w:r>
      <w:r w:rsidR="004541F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sta de cuidado, uma vez por mês, acontece no grupo o café da tarde, sendo uma iniciativa das participantes. </w:t>
      </w:r>
      <w:r w:rsidR="00AF51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Contamos com a comida para aproveitar ao máximo nossas experiências, assim como ressoar emoções inigualáveis</w:t>
      </w:r>
      <w:r w:rsidR="000C17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F51E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devido a maneira como é vivenciada. Certos alimentos produzidos por elas, despertam um oceano de emoções. </w:t>
      </w:r>
    </w:p>
    <w:p w14:paraId="0B655ED3" w14:textId="7B7577E4" w:rsidR="000C178B" w:rsidRPr="00EC0184" w:rsidRDefault="000C178B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Também por iniciativa das participantes, foi organizado chá de bebê para uma integrante do grupo</w:t>
      </w:r>
      <w:r w:rsidR="00025B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Mesmo enfrentando dificuldade financeira por parte de algumas participantes, foi observado o empenho para realização e participação da troca de afeto e cuidado. </w:t>
      </w:r>
    </w:p>
    <w:p w14:paraId="571E0FDF" w14:textId="77C08095" w:rsidR="006F4302" w:rsidRDefault="00EC0184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 trabalho psicoterapêutico busca a construção de identificações e identidades. Tal processo acontece na relação com o outro, na possibilidade de compartilhamento de vivências, de fortalecimento mútuo e de cuidado de uns com os outros, na construção de uma dinâmica de parceria, oferecendo e recebendo acolhimento e elaborando em conjunto suas principais questões. A identificação é um eficaz mecanismo terapêutico, pois é a relação afetiva mais prematura de uma pessoa com outra. Por meio da identificação, o </w:t>
      </w:r>
      <w:r w:rsidRPr="00EC0184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eu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se apropria parcialmente de outro </w:t>
      </w:r>
      <w:r w:rsidRPr="00EC0184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eu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.</w:t>
      </w:r>
    </w:p>
    <w:p w14:paraId="6D6B89DB" w14:textId="625E4387" w:rsidR="00025BEA" w:rsidRPr="00025BEA" w:rsidRDefault="00025BEA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</w:t>
      </w:r>
      <w:r w:rsidRPr="00025BE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As relações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822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abriram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entre </w:t>
      </w:r>
      <w:r w:rsidR="007822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as participantes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um laço de confiança para além do CAPS. Como forma de fortalecimento das relações, foi criado </w:t>
      </w:r>
      <w:r w:rsidR="007822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por elas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um grupo do whatzapp que ganha o nome d</w:t>
      </w:r>
      <w:r w:rsidR="007822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e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Vozes Feminina</w:t>
      </w:r>
      <w:r w:rsidR="00866C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 e proporciona o cuidado, partilha sobre o cotidiano, apoio e compeen</w:t>
      </w:r>
      <w:r w:rsidR="0078225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</w:t>
      </w:r>
      <w:r w:rsidR="00866C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ão.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234103F3" w14:textId="54194CA5" w:rsidR="006F4302" w:rsidRDefault="00EC0184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Hlk170302978"/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A escuta possibilitou perceber que os relatos das histórias de vida das pacientes se assemelhavam pela experiência de </w:t>
      </w:r>
      <w:r w:rsidR="005B09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desesperança </w:t>
      </w:r>
      <w:r w:rsidRPr="00EC018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 fracassos na capacidade de ressignificação, evidenciada pelo sofrimento psíquico nunca superado. Assim, a direção do trabalho grupal foi construir identificações, confiando que a união entre elas poderia ser capaz de </w:t>
      </w:r>
      <w:r w:rsidRPr="006C48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fortalecê-las, o que também se tornou um ideal. </w:t>
      </w:r>
    </w:p>
    <w:p w14:paraId="7450CC4D" w14:textId="5A3F6608" w:rsidR="00E96529" w:rsidRDefault="00E12CDA" w:rsidP="00E96529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Foi </w:t>
      </w:r>
      <w:r w:rsidRPr="00E965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possível observar o fortalecimento do grupo e a resignificação das mulheres </w:t>
      </w:r>
      <w:r w:rsidR="00E96529" w:rsidRPr="00E96529">
        <w:rPr>
          <w:rFonts w:ascii="Times New Roman" w:hAnsi="Times New Roman" w:cs="Times New Roman"/>
          <w:sz w:val="24"/>
          <w:szCs w:val="24"/>
          <w:shd w:val="clear" w:color="auto" w:fill="FFFFFF"/>
        </w:rPr>
        <w:t>que deram um novo sentido</w:t>
      </w:r>
      <w:r w:rsidR="00E965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as questões referentes ao</w:t>
      </w:r>
      <w:r w:rsidR="00E9652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contexto familiar, perdas, dores, estigmas e das relações interpessoais. </w:t>
      </w:r>
    </w:p>
    <w:p w14:paraId="064BFDFF" w14:textId="04E7D14B" w:rsidR="00782253" w:rsidRDefault="00782253" w:rsidP="00E96529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Como terapeuta e profissional responsável pelo gupo, foi possivel observar a importância da acolhida, de ofertar um espaço onde as participantes tiveram a chance de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serem ouvidas, das relações interpessoais, as trocas de experiências, o fortalecimento egóico e emocional. Assim, o terapêuta desempenha o papel de facilitador, guiando as interações e promovendo um ambiente seguro e acolhedor para cada participante. </w:t>
      </w:r>
      <w:r w:rsidR="00CC13D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De acordo com essa análise, as práticas terapêuticas </w:t>
      </w:r>
      <w:r w:rsidR="00E25CC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grupais desenvolvidas no CAPS, são importantes par a reabilitação psicossocial. Ao cuidar do sujeito deve-se levar em consideração sua autonomia, dores e subjetividade e procurar ter uma visão integral de cada caso. </w:t>
      </w:r>
    </w:p>
    <w:p w14:paraId="6D4C8514" w14:textId="0ECBED4D" w:rsidR="00E25CCF" w:rsidRPr="006C4849" w:rsidRDefault="00E25CCF" w:rsidP="00E96529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A intensificação de habilidades práticas proporcionam ao profissional uma chance de ampliar a relação com os usuários pelo dispositivo de produção de cuidado.  </w:t>
      </w:r>
    </w:p>
    <w:p w14:paraId="6A10D45E" w14:textId="77777777" w:rsidR="006C4849" w:rsidRDefault="006C4849" w:rsidP="003D30D5">
      <w:pPr>
        <w:tabs>
          <w:tab w:val="center" w:pos="4214"/>
          <w:tab w:val="left" w:pos="5985"/>
        </w:tabs>
        <w:spacing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bookmarkEnd w:id="0"/>
    <w:p w14:paraId="5984DC26" w14:textId="77777777" w:rsidR="00945640" w:rsidRPr="00EC0184" w:rsidRDefault="00945640" w:rsidP="00945640">
      <w:pPr>
        <w:rPr>
          <w:rFonts w:ascii="Times New Roman" w:hAnsi="Times New Roman" w:cs="Times New Roman"/>
          <w:sz w:val="24"/>
          <w:szCs w:val="24"/>
        </w:rPr>
      </w:pPr>
    </w:p>
    <w:p w14:paraId="0F217181" w14:textId="77777777" w:rsidR="00B065E5" w:rsidRPr="00EC0184" w:rsidRDefault="00B065E5">
      <w:pPr>
        <w:rPr>
          <w:rFonts w:ascii="Times New Roman" w:hAnsi="Times New Roman" w:cs="Times New Roman"/>
          <w:sz w:val="24"/>
          <w:szCs w:val="24"/>
        </w:rPr>
      </w:pPr>
    </w:p>
    <w:sectPr w:rsidR="00B065E5" w:rsidRPr="00EC0184" w:rsidSect="0094564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F15A86" w14:textId="77777777" w:rsidR="006C4849" w:rsidRDefault="006C4849">
      <w:pPr>
        <w:spacing w:line="240" w:lineRule="auto"/>
      </w:pPr>
      <w:r>
        <w:separator/>
      </w:r>
    </w:p>
  </w:endnote>
  <w:endnote w:type="continuationSeparator" w:id="0">
    <w:p w14:paraId="0127744E" w14:textId="77777777" w:rsidR="006C4849" w:rsidRDefault="006C48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5A5BC4" w14:textId="77777777" w:rsidR="006C4849" w:rsidRDefault="006C4849">
      <w:pPr>
        <w:spacing w:line="240" w:lineRule="auto"/>
      </w:pPr>
      <w:r>
        <w:separator/>
      </w:r>
    </w:p>
  </w:footnote>
  <w:footnote w:type="continuationSeparator" w:id="0">
    <w:p w14:paraId="5610FD4D" w14:textId="77777777" w:rsidR="006C4849" w:rsidRDefault="006C484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8D6E4C"/>
    <w:multiLevelType w:val="hybridMultilevel"/>
    <w:tmpl w:val="52A8597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E7CE1"/>
    <w:multiLevelType w:val="hybridMultilevel"/>
    <w:tmpl w:val="FB8A7B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A77543"/>
    <w:multiLevelType w:val="hybridMultilevel"/>
    <w:tmpl w:val="D354FF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0770362">
    <w:abstractNumId w:val="0"/>
  </w:num>
  <w:num w:numId="2" w16cid:durableId="1773670539">
    <w:abstractNumId w:val="2"/>
  </w:num>
  <w:num w:numId="3" w16cid:durableId="8364610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640"/>
    <w:rsid w:val="00025BEA"/>
    <w:rsid w:val="000C178B"/>
    <w:rsid w:val="001A713A"/>
    <w:rsid w:val="001D71C7"/>
    <w:rsid w:val="002B42B5"/>
    <w:rsid w:val="002B64A0"/>
    <w:rsid w:val="00305891"/>
    <w:rsid w:val="003379C1"/>
    <w:rsid w:val="003A229F"/>
    <w:rsid w:val="003C67DB"/>
    <w:rsid w:val="003D30D5"/>
    <w:rsid w:val="004541F6"/>
    <w:rsid w:val="00470129"/>
    <w:rsid w:val="0055101F"/>
    <w:rsid w:val="005B0980"/>
    <w:rsid w:val="006C4849"/>
    <w:rsid w:val="006F4302"/>
    <w:rsid w:val="00782253"/>
    <w:rsid w:val="00866CC9"/>
    <w:rsid w:val="00945640"/>
    <w:rsid w:val="00993240"/>
    <w:rsid w:val="00A133CC"/>
    <w:rsid w:val="00AF51EB"/>
    <w:rsid w:val="00B065E5"/>
    <w:rsid w:val="00C21480"/>
    <w:rsid w:val="00CB435C"/>
    <w:rsid w:val="00CC13DA"/>
    <w:rsid w:val="00D05696"/>
    <w:rsid w:val="00E12CDA"/>
    <w:rsid w:val="00E25CCF"/>
    <w:rsid w:val="00E91708"/>
    <w:rsid w:val="00E9513D"/>
    <w:rsid w:val="00E96529"/>
    <w:rsid w:val="00EC0184"/>
    <w:rsid w:val="00F4355A"/>
    <w:rsid w:val="00F50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00A61"/>
  <w15:chartTrackingRefBased/>
  <w15:docId w15:val="{E10AB269-2999-476B-A8CC-96176CAC1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6529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pt-PT"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9456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456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456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456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456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4564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4564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4564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4564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456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456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456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4564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4564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4564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4564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4564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4564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456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456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456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456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456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4564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45640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4564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456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4564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4564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945640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45640"/>
    <w:rPr>
      <w:rFonts w:ascii="Arial" w:eastAsia="Arial" w:hAnsi="Arial" w:cs="Arial"/>
      <w:kern w:val="0"/>
      <w:sz w:val="22"/>
      <w:szCs w:val="22"/>
      <w:lang w:val="pt-PT"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6F43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BR"/>
    </w:rPr>
  </w:style>
  <w:style w:type="character" w:styleId="Hyperlink">
    <w:name w:val="Hyperlink"/>
    <w:basedOn w:val="Fontepargpadro"/>
    <w:uiPriority w:val="99"/>
    <w:semiHidden/>
    <w:unhideWhenUsed/>
    <w:rsid w:val="006C4849"/>
    <w:rPr>
      <w:color w:val="0000FF"/>
      <w:u w:val="single"/>
    </w:rPr>
  </w:style>
  <w:style w:type="paragraph" w:styleId="Rodap">
    <w:name w:val="footer"/>
    <w:basedOn w:val="Normal"/>
    <w:link w:val="RodapChar"/>
    <w:uiPriority w:val="99"/>
    <w:unhideWhenUsed/>
    <w:rsid w:val="00E91708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1708"/>
    <w:rPr>
      <w:rFonts w:ascii="Arial" w:eastAsia="Arial" w:hAnsi="Arial" w:cs="Arial"/>
      <w:kern w:val="0"/>
      <w:sz w:val="22"/>
      <w:szCs w:val="22"/>
      <w:lang w:val="pt-PT"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33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9E66E-897C-4FB8-9417-A78D05DB0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916</Words>
  <Characters>4951</Characters>
  <Application>Microsoft Office Word</Application>
  <DocSecurity>4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CAPS ADULTO II SAO MIGUEL | SALA EQUIPE TECNICA 01</dc:creator>
  <cp:keywords/>
  <dc:description/>
  <cp:lastModifiedBy>CAPS II ADULTO SÃO MIGUEL</cp:lastModifiedBy>
  <cp:revision>2</cp:revision>
  <cp:lastPrinted>2024-11-11T13:35:00Z</cp:lastPrinted>
  <dcterms:created xsi:type="dcterms:W3CDTF">2024-11-18T17:17:00Z</dcterms:created>
  <dcterms:modified xsi:type="dcterms:W3CDTF">2024-11-18T17:17:00Z</dcterms:modified>
</cp:coreProperties>
</file>