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3A1F7" w14:textId="507D34C0" w:rsidR="00752D91" w:rsidRPr="00752D91" w:rsidRDefault="00752D91" w:rsidP="00752D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D91">
        <w:rPr>
          <w:rFonts w:ascii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 experiência</w:t>
      </w:r>
    </w:p>
    <w:p w14:paraId="5110A72E" w14:textId="05FF545A" w:rsidR="004F15C0" w:rsidRPr="00752D91" w:rsidRDefault="00752D91" w:rsidP="00752D91">
      <w:pPr>
        <w:jc w:val="both"/>
        <w:rPr>
          <w:rFonts w:ascii="Times New Roman" w:hAnsi="Times New Roman" w:cs="Times New Roman"/>
          <w:sz w:val="24"/>
          <w:szCs w:val="24"/>
        </w:rPr>
      </w:pPr>
      <w:r w:rsidRPr="00752D91">
        <w:rPr>
          <w:rFonts w:ascii="Times New Roman" w:hAnsi="Times New Roman" w:cs="Times New Roman"/>
          <w:sz w:val="24"/>
          <w:szCs w:val="24"/>
        </w:rPr>
        <w:t xml:space="preserve">Foi descrito a implantação do projeto promoção em saúde </w:t>
      </w:r>
      <w:r w:rsidRPr="00752D91">
        <w:rPr>
          <w:rFonts w:ascii="Times New Roman" w:hAnsi="Times New Roman" w:cs="Times New Roman"/>
          <w:sz w:val="24"/>
          <w:szCs w:val="24"/>
        </w:rPr>
        <w:t>nas instalações</w:t>
      </w:r>
      <w:r w:rsidRPr="00752D91">
        <w:rPr>
          <w:rFonts w:ascii="Times New Roman" w:hAnsi="Times New Roman" w:cs="Times New Roman"/>
          <w:sz w:val="24"/>
          <w:szCs w:val="24"/>
        </w:rPr>
        <w:t xml:space="preserve"> do caps 1 renascer no município de concórdia do </w:t>
      </w:r>
      <w:r w:rsidRPr="00752D91">
        <w:rPr>
          <w:rFonts w:ascii="Times New Roman" w:hAnsi="Times New Roman" w:cs="Times New Roman"/>
          <w:sz w:val="24"/>
          <w:szCs w:val="24"/>
        </w:rPr>
        <w:t>Pará</w:t>
      </w:r>
      <w:r w:rsidRPr="00752D91">
        <w:rPr>
          <w:rFonts w:ascii="Times New Roman" w:hAnsi="Times New Roman" w:cs="Times New Roman"/>
          <w:sz w:val="24"/>
          <w:szCs w:val="24"/>
        </w:rPr>
        <w:t xml:space="preserve">, a partir da implantação houve a necessidade de alinhamento dos serviços e atendimento da RAPS, tornando o acolhimento a porta de entrada para o </w:t>
      </w:r>
      <w:r w:rsidRPr="00752D91">
        <w:rPr>
          <w:rFonts w:ascii="Times New Roman" w:hAnsi="Times New Roman" w:cs="Times New Roman"/>
          <w:sz w:val="24"/>
          <w:szCs w:val="24"/>
        </w:rPr>
        <w:t>entendimento das</w:t>
      </w:r>
      <w:r w:rsidRPr="00752D91">
        <w:rPr>
          <w:rFonts w:ascii="Times New Roman" w:hAnsi="Times New Roman" w:cs="Times New Roman"/>
          <w:sz w:val="24"/>
          <w:szCs w:val="24"/>
        </w:rPr>
        <w:t xml:space="preserve"> necessidades de cada paciente. E </w:t>
      </w:r>
      <w:r w:rsidRPr="00752D91">
        <w:rPr>
          <w:rFonts w:ascii="Times New Roman" w:hAnsi="Times New Roman" w:cs="Times New Roman"/>
          <w:sz w:val="24"/>
          <w:szCs w:val="24"/>
        </w:rPr>
        <w:t>organizados oficinas</w:t>
      </w:r>
      <w:r w:rsidRPr="00752D91">
        <w:rPr>
          <w:rFonts w:ascii="Times New Roman" w:hAnsi="Times New Roman" w:cs="Times New Roman"/>
          <w:sz w:val="24"/>
          <w:szCs w:val="24"/>
        </w:rPr>
        <w:t xml:space="preserve"> semanalmente com temáticas variadas relacionadas a prevenção de doenças e promoção de saúde, ex: os cuidados com a higiene pessoal, importância da vacinação, nutrição e atividades físicas voltados para pacientes em acompanhamento de saúde mental. São alguns exemplos de temáticas utilizadas nas oficinas. Assim como a participação dos multi profissionais do serviço para um olhar amplo necessário aos devidos encaminhamentos da </w:t>
      </w:r>
      <w:r w:rsidRPr="00752D91">
        <w:rPr>
          <w:rFonts w:ascii="Times New Roman" w:hAnsi="Times New Roman" w:cs="Times New Roman"/>
          <w:sz w:val="24"/>
          <w:szCs w:val="24"/>
        </w:rPr>
        <w:t>rede (</w:t>
      </w:r>
      <w:r w:rsidRPr="00752D91">
        <w:rPr>
          <w:rFonts w:ascii="Times New Roman" w:hAnsi="Times New Roman" w:cs="Times New Roman"/>
          <w:sz w:val="24"/>
          <w:szCs w:val="24"/>
        </w:rPr>
        <w:t>CRAS, CREAS, Serviço de convivência, Conselho Tutelar).</w:t>
      </w:r>
    </w:p>
    <w:sectPr w:rsidR="004F15C0" w:rsidRPr="00752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91"/>
    <w:rsid w:val="004F15C0"/>
    <w:rsid w:val="0075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6BFC"/>
  <w15:chartTrackingRefBased/>
  <w15:docId w15:val="{CB2FD7AD-6C46-41D6-A7BA-2DEF481A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2024-11-18T14:21:00Z</dcterms:created>
  <dcterms:modified xsi:type="dcterms:W3CDTF">2024-11-18T14:24:00Z</dcterms:modified>
</cp:coreProperties>
</file>