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49808" w14:textId="4F5FBFD0" w:rsidR="00187B87" w:rsidRDefault="00187B87">
      <w:pPr>
        <w:rPr>
          <w:noProof/>
        </w:rPr>
      </w:pPr>
    </w:p>
    <w:p w14:paraId="6F850BAF" w14:textId="77777777" w:rsidR="00A37C7F" w:rsidRDefault="00A37C7F">
      <w:pPr>
        <w:rPr>
          <w:noProof/>
        </w:rPr>
      </w:pPr>
    </w:p>
    <w:p w14:paraId="769D5A20" w14:textId="77777777" w:rsidR="00A37C7F" w:rsidRPr="00A37C7F" w:rsidRDefault="00A37C7F" w:rsidP="00A37C7F">
      <w:pPr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37C7F">
        <w:rPr>
          <w:rFonts w:ascii="Times New Roman" w:hAnsi="Times New Roman" w:cs="Times New Roman"/>
          <w:sz w:val="24"/>
          <w:szCs w:val="24"/>
          <w14:ligatures w14:val="none"/>
        </w:rPr>
        <w:t xml:space="preserve">                               Segurança no tratamento medicamentoso</w:t>
      </w:r>
    </w:p>
    <w:p w14:paraId="0D977A62" w14:textId="77777777" w:rsidR="00A37C7F" w:rsidRPr="00A37C7F" w:rsidRDefault="00A37C7F" w:rsidP="00A37C7F">
      <w:pPr>
        <w:rPr>
          <w:b/>
          <w:bCs/>
          <w:u w:val="single"/>
          <w14:ligatures w14:val="none"/>
        </w:rPr>
      </w:pPr>
    </w:p>
    <w:p w14:paraId="073EC5B7" w14:textId="77777777" w:rsidR="00A37C7F" w:rsidRPr="00A37C7F" w:rsidRDefault="00A37C7F" w:rsidP="00A37C7F">
      <w:pPr>
        <w:rPr>
          <w14:ligatures w14:val="none"/>
        </w:rPr>
      </w:pPr>
    </w:p>
    <w:p w14:paraId="0E33B53B" w14:textId="77777777" w:rsidR="00A37C7F" w:rsidRPr="00A37C7F" w:rsidRDefault="00A37C7F" w:rsidP="00A37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37C7F">
        <w:rPr>
          <w:rFonts w:ascii="Times New Roman" w:hAnsi="Times New Roman" w:cs="Times New Roman"/>
          <w:sz w:val="24"/>
          <w:szCs w:val="24"/>
          <w14:ligatures w14:val="none"/>
        </w:rPr>
        <w:t xml:space="preserve">A ideia surgiu no caps de Canaã dos Carajás em reuniões, conversas e debates com toda a equipe envolvida (médico psiquiatra, enfermeiro, psicólogo, farmacêutico, assistente social e outros  profissionais que compõem a equipe).  A partir de visitas domiciliares semanais e no acolhimento farmacêutico na dispensação dos medicamentos, percebeu-se em vários casos o uso incorreto ou até mesmo o desinteresse em usar as medicações, e por outras vezes relatos de desejo suicida com a grande quantidade de medicamentos disponíveis em casa, já que a maioria dos usuários são </w:t>
      </w:r>
      <w:proofErr w:type="spellStart"/>
      <w:r w:rsidRPr="00A37C7F">
        <w:rPr>
          <w:rFonts w:ascii="Times New Roman" w:hAnsi="Times New Roman" w:cs="Times New Roman"/>
          <w:sz w:val="24"/>
          <w:szCs w:val="24"/>
          <w14:ligatures w14:val="none"/>
        </w:rPr>
        <w:t>polimedicados</w:t>
      </w:r>
      <w:proofErr w:type="spellEnd"/>
      <w:r w:rsidRPr="00A37C7F">
        <w:rPr>
          <w:rFonts w:ascii="Times New Roman" w:hAnsi="Times New Roman" w:cs="Times New Roman"/>
          <w:sz w:val="24"/>
          <w:szCs w:val="24"/>
          <w14:ligatures w14:val="none"/>
        </w:rPr>
        <w:t>.</w:t>
      </w:r>
    </w:p>
    <w:p w14:paraId="70BC514D" w14:textId="77777777" w:rsidR="00A37C7F" w:rsidRPr="00A37C7F" w:rsidRDefault="00A37C7F" w:rsidP="00A37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37C7F">
        <w:rPr>
          <w:rFonts w:ascii="Times New Roman" w:hAnsi="Times New Roman" w:cs="Times New Roman"/>
          <w:sz w:val="24"/>
          <w:szCs w:val="24"/>
          <w14:ligatures w14:val="none"/>
        </w:rPr>
        <w:t>Por meio, desses casos, tivemos a idealização de implantar a entrega das medicações de forma diferente, mas que não prejudicasse o tratamento do paciente, visando conforto e um cuidado mais de perto sobre a dispensa das medicações, com o objetivo de racionalizar o uso e obtendo uma melhora na adesão ao tratamento resultando na diminuição do desperdício de medicamentos.</w:t>
      </w:r>
    </w:p>
    <w:p w14:paraId="0387F202" w14:textId="77777777" w:rsidR="00A37C7F" w:rsidRPr="00A37C7F" w:rsidRDefault="00A37C7F" w:rsidP="00A37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37C7F">
        <w:rPr>
          <w:rFonts w:ascii="Times New Roman" w:hAnsi="Times New Roman" w:cs="Times New Roman"/>
          <w:sz w:val="24"/>
          <w:szCs w:val="24"/>
          <w14:ligatures w14:val="none"/>
        </w:rPr>
        <w:t>Foi então que a ideia foi colocada em prática, começamos a fazer a dispensa para tratamento parcial, em que o paciente ou acompanhante recebe 50% do tratamento prescrito na receita e é orientado a retornar ao final dessa parcial recebida. No retorno o usuário passa por uma nova avaliação com a equipe multiprofissional que irá monitorar suas condições psicossociais. Não havendo intercorrências será entregue o restante das medicações, caso haja intercorrências (surtos, efeitos colaterais, reações adversas) será agendado uma nova consulta com psiquiatra para uma nova avaliação e manejo das medicações.</w:t>
      </w:r>
    </w:p>
    <w:p w14:paraId="115BF419" w14:textId="77777777" w:rsidR="00A37C7F" w:rsidRPr="00A37C7F" w:rsidRDefault="00A37C7F" w:rsidP="00A37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37C7F">
        <w:rPr>
          <w:rFonts w:ascii="Times New Roman" w:hAnsi="Times New Roman" w:cs="Times New Roman"/>
          <w:sz w:val="24"/>
          <w:szCs w:val="24"/>
          <w14:ligatures w14:val="none"/>
        </w:rPr>
        <w:t>Essas evoluções são registradas e monitoradas por um sistema eletrônico em que alimentamos as consultas, acolhimento psicossocial, dispensações e mudanças nas prescrições, caso houver.</w:t>
      </w:r>
    </w:p>
    <w:p w14:paraId="0FB00D7F" w14:textId="77777777" w:rsidR="00A37C7F" w:rsidRPr="00A37C7F" w:rsidRDefault="00A37C7F" w:rsidP="00A37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37C7F">
        <w:rPr>
          <w:rFonts w:ascii="Times New Roman" w:hAnsi="Times New Roman" w:cs="Times New Roman"/>
          <w:sz w:val="24"/>
          <w:szCs w:val="24"/>
          <w14:ligatures w14:val="none"/>
        </w:rPr>
        <w:t xml:space="preserve">Verificou-se que houve uma melhor aceitação no uso correto e uma constância no tratamento. Reduziram-se os desperdícios e abriu-se uma nova porta para comunicação entre paciente e equipe multiprofissional.  O tempo de retorno desse paciente que antes </w:t>
      </w:r>
      <w:r w:rsidRPr="00A37C7F"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 xml:space="preserve">era de 30 à 180 dias segundo a </w:t>
      </w:r>
      <w:r w:rsidRPr="00A37C7F">
        <w:rPr>
          <w:rFonts w:ascii="Arial" w:hAnsi="Arial" w:cs="Arial"/>
          <w:color w:val="403D39"/>
          <w:sz w:val="21"/>
          <w:szCs w:val="21"/>
          <w:shd w:val="clear" w:color="auto" w:fill="FFFFFF"/>
          <w14:ligatures w14:val="none"/>
        </w:rPr>
        <w:t>Portaria SVS/MS nº 344, de 12 de maio de 1998</w:t>
      </w:r>
      <w:r w:rsidRPr="00A37C7F">
        <w:rPr>
          <w:rFonts w:ascii="Times New Roman" w:hAnsi="Times New Roman" w:cs="Times New Roman"/>
          <w:sz w:val="24"/>
          <w:szCs w:val="24"/>
          <w14:ligatures w14:val="none"/>
        </w:rPr>
        <w:t xml:space="preserve"> dependendo das medicações foi diminuído.</w:t>
      </w:r>
    </w:p>
    <w:p w14:paraId="70026D44" w14:textId="77777777" w:rsidR="00A37C7F" w:rsidRPr="00A37C7F" w:rsidRDefault="00A37C7F" w:rsidP="00A37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37C7F">
        <w:rPr>
          <w:rFonts w:ascii="Times New Roman" w:hAnsi="Times New Roman" w:cs="Times New Roman"/>
          <w:sz w:val="24"/>
          <w:szCs w:val="24"/>
          <w14:ligatures w14:val="none"/>
        </w:rPr>
        <w:t>Enfrentamos algumas adversidades! Alguns pacientes relutavam em ter as grandes quantidades que recebiam antes, mas com o decorrer do tempo esses mesmos pacientes que passaram a vir com mais frequência   foram observando o CAPS com outro olhar. Interessaram-se mais pelas atividades fornecidas, passaram a ser mais interativos nos momentos dos acolhimentos com outros pacientes. Isso se deu pelo fato de irem mais vezes e se sentirem seguros e acolhidos por todos.</w:t>
      </w:r>
    </w:p>
    <w:p w14:paraId="2826C962" w14:textId="77777777" w:rsidR="00A37C7F" w:rsidRPr="00A37C7F" w:rsidRDefault="00A37C7F" w:rsidP="00A37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37C7F">
        <w:rPr>
          <w:rFonts w:ascii="Times New Roman" w:hAnsi="Times New Roman" w:cs="Times New Roman"/>
          <w:sz w:val="24"/>
          <w:szCs w:val="24"/>
          <w14:ligatures w14:val="none"/>
        </w:rPr>
        <w:t>A partir desse projeto estamos trabalhando outras formas de ofertar o tratamento com menos frieza, sem excessos de medicamentos e com acolhimentos cada vez mais humanizados.</w:t>
      </w:r>
    </w:p>
    <w:p w14:paraId="73087BDB" w14:textId="77777777" w:rsidR="00A37C7F" w:rsidRPr="00A37C7F" w:rsidRDefault="00A37C7F" w:rsidP="00A37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37C7F">
        <w:rPr>
          <w:rFonts w:ascii="Times New Roman" w:hAnsi="Times New Roman" w:cs="Times New Roman"/>
          <w:sz w:val="24"/>
          <w:szCs w:val="24"/>
          <w14:ligatures w14:val="none"/>
        </w:rPr>
        <w:t xml:space="preserve">A princípio pudemos acompanhar de perto uma pessoa em situação de rua, usuário de álcool e drogas, que se encontrava em total situação de abandono. Iniciamos o cuidado ofertando dose supervisionada ao paciente no período de 15 dias, monitorando os efeitos das medicações no organismo e na rotina do usuário. Nesse projeto, também foi ofertado ao usuário, diariamente, alimentação, local para higienização pessoal, atividades artesanais e terapêuticas, proporcionando a ele espaço de acolhimento e, assim, ter condições psicossociais para dar continuidade ao tratamento que muitas vezes se prolonga por meses. Nesses casos utilizamos a dose que chamamos de “dose supervisionada” como citado acima, onde o paciente comparece nos dias e horários em que ele faz uso da medicação no CAPS.  Sendo avaliado diariamente até ter total adesão e interesse por seu tratamento durante o prazo de 15 dias, após esse período, ele é novamente avaliado por toda a equipe multiprofissional, incluindo assistente social para ter acesso a benefícios assistenciais e obtenção de condições dignas necessárias. </w:t>
      </w:r>
    </w:p>
    <w:p w14:paraId="278476CC" w14:textId="77777777" w:rsidR="00A37C7F" w:rsidRPr="00A37C7F" w:rsidRDefault="00A37C7F" w:rsidP="00A37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37C7F">
        <w:rPr>
          <w:rFonts w:ascii="Times New Roman" w:hAnsi="Times New Roman" w:cs="Times New Roman"/>
          <w:sz w:val="24"/>
          <w:szCs w:val="24"/>
          <w14:ligatures w14:val="none"/>
        </w:rPr>
        <w:t>Esse estreitamento de vínculo visa à segurança na terapêutica medicamentosa, diminuindo a desistência, sendo muito gratificante ver, compreender e obter resultados incríveis que vão muito além de uma consulta ou de uma entrega de medicamento, prevalecendo o cuidado integral. Em muitos casos é perceptível o olhar mais confortável, confiante, seguro de si, e o interesse pelo retorno as atividades “normais”. É como se houvesse uma nova expectativa de vida, que antes não existia.</w:t>
      </w:r>
    </w:p>
    <w:p w14:paraId="1FCE3BDD" w14:textId="77777777" w:rsidR="00A37C7F" w:rsidRPr="00A37C7F" w:rsidRDefault="00A37C7F" w:rsidP="00A37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37C7F"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>Às vezes em algumas situações, nos sentimos impotentes, na busca constante de trazer de volta a sociedade uma pessoa que se encontra em total desistência da vida, sem família, sem um lar, sem uma cama quentinha para dormir, sem ter o como se alimentar.</w:t>
      </w:r>
    </w:p>
    <w:p w14:paraId="45DB5943" w14:textId="77777777" w:rsidR="00A37C7F" w:rsidRPr="00A37C7F" w:rsidRDefault="00A37C7F" w:rsidP="00A37C7F">
      <w:pPr>
        <w:spacing w:line="360" w:lineRule="auto"/>
        <w:jc w:val="both"/>
        <w:rPr>
          <w14:ligatures w14:val="none"/>
        </w:rPr>
      </w:pPr>
      <w:r w:rsidRPr="00A37C7F">
        <w:rPr>
          <w:rFonts w:ascii="Times New Roman" w:hAnsi="Times New Roman" w:cs="Times New Roman"/>
          <w:sz w:val="24"/>
          <w:szCs w:val="24"/>
          <w14:ligatures w14:val="none"/>
        </w:rPr>
        <w:t>E isso nos impacta emocionalmente e humanamente, mas não nos faz desistir de buscar a equidade social dessas pessoas entendendo suas particularidades e tentando com os recursos necessários e possíveis que possam garantir oportunidades para que eles alcancem seu pleno potencial, acesso igualitário a educação, saúde, emprego, moradia e outros serviços essenciais</w:t>
      </w:r>
      <w:r w:rsidRPr="00A37C7F">
        <w:rPr>
          <w14:ligatures w14:val="none"/>
        </w:rPr>
        <w:t>.</w:t>
      </w:r>
    </w:p>
    <w:p w14:paraId="0AFC403A" w14:textId="77777777" w:rsidR="00A37C7F" w:rsidRPr="00A37C7F" w:rsidRDefault="00A37C7F" w:rsidP="00A37C7F">
      <w:pPr>
        <w:spacing w:line="360" w:lineRule="auto"/>
        <w:jc w:val="both"/>
        <w:rPr>
          <w14:ligatures w14:val="none"/>
        </w:rPr>
      </w:pPr>
    </w:p>
    <w:p w14:paraId="4666F3A2" w14:textId="77777777" w:rsidR="00A37C7F" w:rsidRDefault="00A37C7F">
      <w:pPr>
        <w:rPr>
          <w:noProof/>
        </w:rPr>
      </w:pPr>
    </w:p>
    <w:p w14:paraId="5F169758" w14:textId="7CD72F10" w:rsidR="009A35B0" w:rsidRDefault="009A35B0" w:rsidP="009A35B0">
      <w:pPr>
        <w:tabs>
          <w:tab w:val="left" w:pos="2256"/>
        </w:tabs>
        <w:rPr>
          <w:u w:val="single"/>
        </w:rPr>
      </w:pPr>
    </w:p>
    <w:p w14:paraId="6548A91C" w14:textId="0F89A487" w:rsidR="00565535" w:rsidRPr="00565535" w:rsidRDefault="00565535" w:rsidP="009A35B0">
      <w:pPr>
        <w:tabs>
          <w:tab w:val="left" w:pos="2256"/>
        </w:tabs>
        <w:rPr>
          <w:b/>
          <w:bCs/>
          <w:u w:val="single"/>
        </w:rPr>
      </w:pPr>
      <w:r w:rsidRPr="00565535">
        <w:rPr>
          <w:b/>
          <w:bCs/>
          <w:u w:val="single"/>
        </w:rPr>
        <w:t>EXPERIÊNCIA DOSE SUPERVISIONADA</w:t>
      </w:r>
    </w:p>
    <w:p w14:paraId="4165C1D1" w14:textId="454D8AF3" w:rsidR="009A35B0" w:rsidRPr="00A37C7F" w:rsidRDefault="009A35B0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A37C7F">
        <w:rPr>
          <w:rFonts w:ascii="Times New Roman" w:hAnsi="Times New Roman" w:cs="Times New Roman"/>
          <w:sz w:val="24"/>
          <w:szCs w:val="24"/>
        </w:rPr>
        <w:t>A ideia surgiu a partir de alguns pacientes</w:t>
      </w:r>
      <w:r w:rsidR="009D52D3" w:rsidRPr="00A37C7F">
        <w:rPr>
          <w:rFonts w:ascii="Times New Roman" w:hAnsi="Times New Roman" w:cs="Times New Roman"/>
          <w:sz w:val="24"/>
          <w:szCs w:val="24"/>
        </w:rPr>
        <w:t xml:space="preserve"> que não</w:t>
      </w:r>
      <w:r w:rsidRPr="00A37C7F">
        <w:rPr>
          <w:rFonts w:ascii="Times New Roman" w:hAnsi="Times New Roman" w:cs="Times New Roman"/>
          <w:sz w:val="24"/>
          <w:szCs w:val="24"/>
        </w:rPr>
        <w:t xml:space="preserve"> aderir</w:t>
      </w:r>
      <w:r w:rsidR="009D52D3" w:rsidRPr="00A37C7F">
        <w:rPr>
          <w:rFonts w:ascii="Times New Roman" w:hAnsi="Times New Roman" w:cs="Times New Roman"/>
          <w:sz w:val="24"/>
          <w:szCs w:val="24"/>
        </w:rPr>
        <w:t>a</w:t>
      </w:r>
      <w:r w:rsidRPr="00A37C7F">
        <w:rPr>
          <w:rFonts w:ascii="Times New Roman" w:hAnsi="Times New Roman" w:cs="Times New Roman"/>
          <w:sz w:val="24"/>
          <w:szCs w:val="24"/>
        </w:rPr>
        <w:t>m ao tratamento correto, desistir</w:t>
      </w:r>
      <w:r w:rsidR="009D52D3" w:rsidRPr="00A37C7F">
        <w:rPr>
          <w:rFonts w:ascii="Times New Roman" w:hAnsi="Times New Roman" w:cs="Times New Roman"/>
          <w:sz w:val="24"/>
          <w:szCs w:val="24"/>
        </w:rPr>
        <w:t>a</w:t>
      </w:r>
      <w:r w:rsidRPr="00A37C7F">
        <w:rPr>
          <w:rFonts w:ascii="Times New Roman" w:hAnsi="Times New Roman" w:cs="Times New Roman"/>
          <w:sz w:val="24"/>
          <w:szCs w:val="24"/>
        </w:rPr>
        <w:t>m na metade</w:t>
      </w:r>
      <w:r w:rsidR="009D52D3" w:rsidRPr="00A37C7F">
        <w:rPr>
          <w:rFonts w:ascii="Times New Roman" w:hAnsi="Times New Roman" w:cs="Times New Roman"/>
          <w:sz w:val="24"/>
          <w:szCs w:val="24"/>
        </w:rPr>
        <w:t xml:space="preserve"> ou tomavam de forma incorreta.</w:t>
      </w:r>
    </w:p>
    <w:p w14:paraId="2D4E24D7" w14:textId="6D8D47E4" w:rsidR="009D52D3" w:rsidRPr="00A37C7F" w:rsidRDefault="009D52D3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A37C7F">
        <w:rPr>
          <w:rFonts w:ascii="Times New Roman" w:hAnsi="Times New Roman" w:cs="Times New Roman"/>
          <w:sz w:val="24"/>
          <w:szCs w:val="24"/>
        </w:rPr>
        <w:t xml:space="preserve">A dose supervisionada diariamente começou com os pacientes usuários de álcool e drogas que vivem em situação de rua, eles passam pela entrevista inicial com nossa equipe multiprofissional, e é agendado uma consulta com psiquiatra, após essa consulta iniciamos o protocolo para 7 dias, tempo em que podemos ter uma avaliação mais segura do paciente, e podemos </w:t>
      </w:r>
      <w:r w:rsidR="005228BC" w:rsidRPr="00A37C7F">
        <w:rPr>
          <w:rFonts w:ascii="Times New Roman" w:hAnsi="Times New Roman" w:cs="Times New Roman"/>
          <w:sz w:val="24"/>
          <w:szCs w:val="24"/>
        </w:rPr>
        <w:t>nos conectar com mais proximidade com esse usuário.</w:t>
      </w:r>
    </w:p>
    <w:p w14:paraId="43E21A23" w14:textId="140F0BF6" w:rsidR="005228BC" w:rsidRPr="00A37C7F" w:rsidRDefault="005228BC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A37C7F">
        <w:rPr>
          <w:rFonts w:ascii="Times New Roman" w:hAnsi="Times New Roman" w:cs="Times New Roman"/>
          <w:sz w:val="24"/>
          <w:szCs w:val="24"/>
        </w:rPr>
        <w:t>Esse formato é entregue em saquinhos personalizados manualmente, tabela posológica e é feito uma ficha de controle de medicamento, quantidade, lote e validade.</w:t>
      </w:r>
    </w:p>
    <w:p w14:paraId="2F26E6DC" w14:textId="4BEE3FD2" w:rsidR="005228BC" w:rsidRPr="00A37C7F" w:rsidRDefault="005228BC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A37C7F">
        <w:rPr>
          <w:rFonts w:ascii="Times New Roman" w:hAnsi="Times New Roman" w:cs="Times New Roman"/>
          <w:sz w:val="24"/>
          <w:szCs w:val="24"/>
        </w:rPr>
        <w:t>Toda essa evolução vai para um sistema integrado, onde fica arquivado o histórico desse paciente.</w:t>
      </w:r>
    </w:p>
    <w:p w14:paraId="6A31E3F9" w14:textId="5A7E8D62" w:rsidR="005228BC" w:rsidRPr="00A37C7F" w:rsidRDefault="005228BC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A37C7F">
        <w:rPr>
          <w:rFonts w:ascii="Times New Roman" w:hAnsi="Times New Roman" w:cs="Times New Roman"/>
          <w:sz w:val="24"/>
          <w:szCs w:val="24"/>
        </w:rPr>
        <w:t xml:space="preserve">Antes os pacientes na situação já mencionada acima, recebiam medicamentos para 15 ou 30 dias, eles não retornavam na próxima consulta, perdiam os medicamentos, armazenavam de forma totalmente incorreta. </w:t>
      </w:r>
      <w:r w:rsidR="005D1650" w:rsidRPr="00A37C7F">
        <w:rPr>
          <w:rFonts w:ascii="Times New Roman" w:hAnsi="Times New Roman" w:cs="Times New Roman"/>
          <w:sz w:val="24"/>
          <w:szCs w:val="24"/>
        </w:rPr>
        <w:t>C</w:t>
      </w:r>
      <w:r w:rsidRPr="00A37C7F">
        <w:rPr>
          <w:rFonts w:ascii="Times New Roman" w:hAnsi="Times New Roman" w:cs="Times New Roman"/>
          <w:sz w:val="24"/>
          <w:szCs w:val="24"/>
        </w:rPr>
        <w:t xml:space="preserve">om as doses entregues dia após dia, veio um grande desafio que foi da </w:t>
      </w:r>
      <w:r w:rsidR="005D1650" w:rsidRPr="00A37C7F">
        <w:rPr>
          <w:rFonts w:ascii="Times New Roman" w:hAnsi="Times New Roman" w:cs="Times New Roman"/>
          <w:sz w:val="24"/>
          <w:szCs w:val="24"/>
        </w:rPr>
        <w:t>assiduidade desse</w:t>
      </w:r>
      <w:r w:rsidRPr="00A37C7F">
        <w:rPr>
          <w:rFonts w:ascii="Times New Roman" w:hAnsi="Times New Roman" w:cs="Times New Roman"/>
          <w:sz w:val="24"/>
          <w:szCs w:val="24"/>
        </w:rPr>
        <w:t xml:space="preserve"> </w:t>
      </w:r>
      <w:r w:rsidR="005D1650" w:rsidRPr="00A37C7F">
        <w:rPr>
          <w:rFonts w:ascii="Times New Roman" w:hAnsi="Times New Roman" w:cs="Times New Roman"/>
          <w:sz w:val="24"/>
          <w:szCs w:val="24"/>
        </w:rPr>
        <w:t>paciente,</w:t>
      </w:r>
      <w:r w:rsidRPr="00A37C7F">
        <w:rPr>
          <w:rFonts w:ascii="Times New Roman" w:hAnsi="Times New Roman" w:cs="Times New Roman"/>
          <w:sz w:val="24"/>
          <w:szCs w:val="24"/>
        </w:rPr>
        <w:t xml:space="preserve"> mas que está dando muito certo, em uma semana podemos perceber um paciente mais bem cuidado, menos alcoolizado quando for o caso, aceita um banho </w:t>
      </w:r>
      <w:r w:rsidR="005D1650" w:rsidRPr="00A37C7F">
        <w:rPr>
          <w:rFonts w:ascii="Times New Roman" w:hAnsi="Times New Roman" w:cs="Times New Roman"/>
          <w:sz w:val="24"/>
          <w:szCs w:val="24"/>
        </w:rPr>
        <w:t>oferecido,</w:t>
      </w:r>
      <w:r w:rsidRPr="00A37C7F">
        <w:rPr>
          <w:rFonts w:ascii="Times New Roman" w:hAnsi="Times New Roman" w:cs="Times New Roman"/>
          <w:sz w:val="24"/>
          <w:szCs w:val="24"/>
        </w:rPr>
        <w:t xml:space="preserve"> uma alimentação e participa das atividades coletivas oferecidas pelo caps.</w:t>
      </w:r>
    </w:p>
    <w:p w14:paraId="1701A3D3" w14:textId="3AF8430E" w:rsidR="005D1650" w:rsidRPr="00A37C7F" w:rsidRDefault="005D1650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A37C7F">
        <w:rPr>
          <w:rFonts w:ascii="Times New Roman" w:hAnsi="Times New Roman" w:cs="Times New Roman"/>
          <w:sz w:val="24"/>
          <w:szCs w:val="24"/>
        </w:rPr>
        <w:t>Completado 7 dias de tratamento, esse paciente passa por uma nova avaliação médica e conforme procede sua adesão, iniciamos um tratamento semanal, certificando -se do compromisso e responsabilidade do usuário em ser consciente de que sua ajuda é imprescindível para resultados cada vez melhores.</w:t>
      </w:r>
    </w:p>
    <w:p w14:paraId="3DC227BC" w14:textId="7DF00728" w:rsidR="00565535" w:rsidRPr="00A37C7F" w:rsidRDefault="005D1650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A37C7F">
        <w:rPr>
          <w:rFonts w:ascii="Times New Roman" w:hAnsi="Times New Roman" w:cs="Times New Roman"/>
          <w:sz w:val="24"/>
          <w:szCs w:val="24"/>
        </w:rPr>
        <w:t xml:space="preserve">Com essa experiência pude ver de perto o quanto as pessoas em situação de rua necessitam de um olhar mais especial, de estratégias cada vez mais avançadas em que não se sintam sozinhos, não é apenas entregar medicamentos e esperar uma cura ou </w:t>
      </w:r>
      <w:r w:rsidRPr="00A37C7F">
        <w:rPr>
          <w:rFonts w:ascii="Times New Roman" w:hAnsi="Times New Roman" w:cs="Times New Roman"/>
          <w:sz w:val="24"/>
          <w:szCs w:val="24"/>
        </w:rPr>
        <w:lastRenderedPageBreak/>
        <w:t>estabilidade, é um conjunto de ações importantes em que se adequam a vida dessas pessoas, os modelos convencionais de entregar medicamentos estão começando a prejudicar pessoas que não tem orientações mais personalizadas sobre o uso de seus medicamentos, ainda é bastante comum o analfabetismo</w:t>
      </w:r>
      <w:r w:rsidR="00565535" w:rsidRPr="00A37C7F">
        <w:rPr>
          <w:rFonts w:ascii="Times New Roman" w:hAnsi="Times New Roman" w:cs="Times New Roman"/>
          <w:sz w:val="24"/>
          <w:szCs w:val="24"/>
        </w:rPr>
        <w:t>, mais um fator contribuindo para essa experiência, hoje me sinto orgulhosa de está participando desse formato de tratamento, de ver o paciente vindo todos os dias, interessado em ter uma vida mais digna, de se socializar, se inserir futuramente ao mercado de trabalho , é gratificante ouvir “muito obrigado por cuidar de mim”.</w:t>
      </w:r>
    </w:p>
    <w:p w14:paraId="11A04BD7" w14:textId="77777777" w:rsidR="00565535" w:rsidRPr="00A37C7F" w:rsidRDefault="00565535" w:rsidP="009A35B0">
      <w:pPr>
        <w:tabs>
          <w:tab w:val="left" w:pos="2256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4DC83F" w14:textId="2D0E0A8A" w:rsidR="00565535" w:rsidRPr="00A37C7F" w:rsidRDefault="00565535" w:rsidP="009A35B0">
      <w:pPr>
        <w:tabs>
          <w:tab w:val="left" w:pos="2256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7C7F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EXPERIÊCIA TRATAMENTO PARA 30 DIAS</w:t>
      </w:r>
    </w:p>
    <w:p w14:paraId="3437B101" w14:textId="31F823EF" w:rsidR="00565535" w:rsidRPr="00A37C7F" w:rsidRDefault="00565535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</w:p>
    <w:p w14:paraId="04AFE9FD" w14:textId="77777777" w:rsidR="00565535" w:rsidRPr="00A37C7F" w:rsidRDefault="00565535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</w:p>
    <w:p w14:paraId="7C7A8329" w14:textId="5438A79B" w:rsidR="00565535" w:rsidRPr="00A37C7F" w:rsidRDefault="00565535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A37C7F">
        <w:rPr>
          <w:rFonts w:ascii="Times New Roman" w:hAnsi="Times New Roman" w:cs="Times New Roman"/>
          <w:sz w:val="24"/>
          <w:szCs w:val="24"/>
        </w:rPr>
        <w:t xml:space="preserve">Esse formato surgiu em conversar com a equipe multiprofissional, visitas </w:t>
      </w:r>
      <w:r w:rsidR="00FD3922" w:rsidRPr="00A37C7F">
        <w:rPr>
          <w:rFonts w:ascii="Times New Roman" w:hAnsi="Times New Roman" w:cs="Times New Roman"/>
          <w:sz w:val="24"/>
          <w:szCs w:val="24"/>
        </w:rPr>
        <w:t>domiciliares, onde</w:t>
      </w:r>
      <w:r w:rsidRPr="00A37C7F">
        <w:rPr>
          <w:rFonts w:ascii="Times New Roman" w:hAnsi="Times New Roman" w:cs="Times New Roman"/>
          <w:sz w:val="24"/>
          <w:szCs w:val="24"/>
        </w:rPr>
        <w:t xml:space="preserve"> encontrávamos vários medicamentos vencidos, </w:t>
      </w:r>
      <w:r w:rsidR="000C54D9" w:rsidRPr="00A37C7F">
        <w:rPr>
          <w:rFonts w:ascii="Times New Roman" w:hAnsi="Times New Roman" w:cs="Times New Roman"/>
          <w:sz w:val="24"/>
          <w:szCs w:val="24"/>
        </w:rPr>
        <w:t>várias</w:t>
      </w:r>
      <w:r w:rsidRPr="00A37C7F">
        <w:rPr>
          <w:rFonts w:ascii="Times New Roman" w:hAnsi="Times New Roman" w:cs="Times New Roman"/>
          <w:sz w:val="24"/>
          <w:szCs w:val="24"/>
        </w:rPr>
        <w:t xml:space="preserve"> cartelas abertas simultaneamente, medicamentos que já haviam sido </w:t>
      </w:r>
      <w:r w:rsidR="002E61D1" w:rsidRPr="00A37C7F">
        <w:rPr>
          <w:rFonts w:ascii="Times New Roman" w:hAnsi="Times New Roman" w:cs="Times New Roman"/>
          <w:sz w:val="24"/>
          <w:szCs w:val="24"/>
        </w:rPr>
        <w:t>suspensos</w:t>
      </w:r>
      <w:r w:rsidRPr="00A37C7F">
        <w:rPr>
          <w:rFonts w:ascii="Times New Roman" w:hAnsi="Times New Roman" w:cs="Times New Roman"/>
          <w:sz w:val="24"/>
          <w:szCs w:val="24"/>
        </w:rPr>
        <w:t xml:space="preserve"> pelo médico um verdadeiro cenário de desorganização e falta de interesse pelo tratamento, pacientes entrando em surto por uso incorreto de medicamentos</w:t>
      </w:r>
      <w:r w:rsidR="00FD3922" w:rsidRPr="00A37C7F">
        <w:rPr>
          <w:rFonts w:ascii="Times New Roman" w:hAnsi="Times New Roman" w:cs="Times New Roman"/>
          <w:sz w:val="24"/>
          <w:szCs w:val="24"/>
        </w:rPr>
        <w:t>.</w:t>
      </w:r>
    </w:p>
    <w:p w14:paraId="59089874" w14:textId="5E599CC5" w:rsidR="00FD3922" w:rsidRPr="00A37C7F" w:rsidRDefault="00FD3922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A37C7F">
        <w:rPr>
          <w:rFonts w:ascii="Times New Roman" w:hAnsi="Times New Roman" w:cs="Times New Roman"/>
          <w:sz w:val="24"/>
          <w:szCs w:val="24"/>
        </w:rPr>
        <w:t>O antigo protocolo de entrega de medicamentos era a quantidade total receitada pelo psiquiatra e o paciente retornava com 30 ou 60 dais para uma nova consulta.</w:t>
      </w:r>
    </w:p>
    <w:p w14:paraId="661C4FB1" w14:textId="7FE82A5E" w:rsidR="00FD3922" w:rsidRPr="00A37C7F" w:rsidRDefault="00FD3922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A37C7F">
        <w:rPr>
          <w:rFonts w:ascii="Times New Roman" w:hAnsi="Times New Roman" w:cs="Times New Roman"/>
          <w:sz w:val="24"/>
          <w:szCs w:val="24"/>
        </w:rPr>
        <w:t>Então surgiu a ideia de implementar um novo método que é a entrega parcial, onde o paciente recebe 50% dos medicamentos e retorna ao final dessa quantidade para receber o restante. São entregues em cartelas organizadas de forma simples junto com tabela posológica para os polimendicados.</w:t>
      </w:r>
    </w:p>
    <w:p w14:paraId="426FD939" w14:textId="26A02A55" w:rsidR="00FD3922" w:rsidRPr="00A37C7F" w:rsidRDefault="00FD3922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A37C7F">
        <w:rPr>
          <w:rFonts w:ascii="Times New Roman" w:hAnsi="Times New Roman" w:cs="Times New Roman"/>
          <w:sz w:val="24"/>
          <w:szCs w:val="24"/>
        </w:rPr>
        <w:t>Esse método trouxe uma diminuição muito grande no desperdício de medicamentos, melhorou a adesão ao tratamento, os pacientes foram orientados a trazerem todos os seus medicamentos para serem organizados, e hoje são orientados a entregarem os medicamentos que estão em desuso.</w:t>
      </w:r>
    </w:p>
    <w:p w14:paraId="4EEAEF6C" w14:textId="599A169D" w:rsidR="00A55F88" w:rsidRDefault="00FD3922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 w:rsidRPr="00A37C7F">
        <w:rPr>
          <w:rFonts w:ascii="Times New Roman" w:hAnsi="Times New Roman" w:cs="Times New Roman"/>
          <w:sz w:val="24"/>
          <w:szCs w:val="24"/>
        </w:rPr>
        <w:t>São bem avaliados em menor tempo, estão sendo mais participativos nas atividades</w:t>
      </w:r>
      <w:r w:rsidR="006B04C3">
        <w:rPr>
          <w:rFonts w:ascii="Times New Roman" w:hAnsi="Times New Roman" w:cs="Times New Roman"/>
          <w:sz w:val="24"/>
          <w:szCs w:val="24"/>
        </w:rPr>
        <w:t xml:space="preserve"> e </w:t>
      </w:r>
      <w:r w:rsidR="00A55F88" w:rsidRPr="00A37C7F">
        <w:rPr>
          <w:rFonts w:ascii="Times New Roman" w:hAnsi="Times New Roman" w:cs="Times New Roman"/>
          <w:sz w:val="24"/>
          <w:szCs w:val="24"/>
        </w:rPr>
        <w:t>os cuidadores estão mais felizes com seus entes queridos</w:t>
      </w:r>
      <w:r w:rsidR="00462544">
        <w:rPr>
          <w:rFonts w:ascii="Times New Roman" w:hAnsi="Times New Roman" w:cs="Times New Roman"/>
          <w:sz w:val="24"/>
          <w:szCs w:val="24"/>
        </w:rPr>
        <w:t xml:space="preserve"> pois de certa forma se sentem mais acolhidos.</w:t>
      </w:r>
    </w:p>
    <w:p w14:paraId="4A21A0C6" w14:textId="10413D70" w:rsidR="001775DE" w:rsidRDefault="0036283A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experiencias piloto que estão em processo de adaptação</w:t>
      </w:r>
      <w:r w:rsidR="00B93A14">
        <w:rPr>
          <w:rFonts w:ascii="Times New Roman" w:hAnsi="Times New Roman" w:cs="Times New Roman"/>
          <w:sz w:val="24"/>
          <w:szCs w:val="24"/>
        </w:rPr>
        <w:t xml:space="preserve"> atualmente temos </w:t>
      </w:r>
      <w:r w:rsidR="00FB34A2">
        <w:rPr>
          <w:rFonts w:ascii="Times New Roman" w:hAnsi="Times New Roman" w:cs="Times New Roman"/>
          <w:sz w:val="24"/>
          <w:szCs w:val="24"/>
        </w:rPr>
        <w:t xml:space="preserve">acima 50 </w:t>
      </w:r>
      <w:r w:rsidR="002E7EED">
        <w:rPr>
          <w:rFonts w:ascii="Times New Roman" w:hAnsi="Times New Roman" w:cs="Times New Roman"/>
          <w:sz w:val="24"/>
          <w:szCs w:val="24"/>
        </w:rPr>
        <w:t>usuários</w:t>
      </w:r>
      <w:r w:rsidR="00FB34A2">
        <w:rPr>
          <w:rFonts w:ascii="Times New Roman" w:hAnsi="Times New Roman" w:cs="Times New Roman"/>
          <w:sz w:val="24"/>
          <w:szCs w:val="24"/>
        </w:rPr>
        <w:t xml:space="preserve"> já participando </w:t>
      </w:r>
      <w:r w:rsidR="00454101">
        <w:rPr>
          <w:rFonts w:ascii="Times New Roman" w:hAnsi="Times New Roman" w:cs="Times New Roman"/>
          <w:sz w:val="24"/>
          <w:szCs w:val="24"/>
        </w:rPr>
        <w:t>d</w:t>
      </w:r>
      <w:r w:rsidR="00FB34A2">
        <w:rPr>
          <w:rFonts w:ascii="Times New Roman" w:hAnsi="Times New Roman" w:cs="Times New Roman"/>
          <w:sz w:val="24"/>
          <w:szCs w:val="24"/>
        </w:rPr>
        <w:t xml:space="preserve">a experiencia de tratamento para 30 dias, e 2 </w:t>
      </w:r>
      <w:r w:rsidR="002E7EED">
        <w:rPr>
          <w:rFonts w:ascii="Times New Roman" w:hAnsi="Times New Roman" w:cs="Times New Roman"/>
          <w:sz w:val="24"/>
          <w:szCs w:val="24"/>
        </w:rPr>
        <w:t>pacientes atualmente assíduos na dose supervisionada.</w:t>
      </w:r>
    </w:p>
    <w:p w14:paraId="43B2A21B" w14:textId="4A55B477" w:rsidR="00454101" w:rsidRDefault="00454101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seguimos firme no proposito do bem estar do paciente e no control</w:t>
      </w:r>
      <w:r w:rsidR="005278CB">
        <w:rPr>
          <w:rFonts w:ascii="Times New Roman" w:hAnsi="Times New Roman" w:cs="Times New Roman"/>
          <w:sz w:val="24"/>
          <w:szCs w:val="24"/>
        </w:rPr>
        <w:t>e da segurança no uso de medicamentos.</w:t>
      </w:r>
    </w:p>
    <w:p w14:paraId="21DB7E48" w14:textId="77777777" w:rsidR="00E411E2" w:rsidRDefault="00E411E2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</w:p>
    <w:p w14:paraId="3F003308" w14:textId="77777777" w:rsidR="00DA52CB" w:rsidRDefault="00DA52CB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</w:p>
    <w:p w14:paraId="2B7C7EDC" w14:textId="77777777" w:rsidR="00DA52CB" w:rsidRDefault="00DA52CB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</w:p>
    <w:p w14:paraId="53165980" w14:textId="77777777" w:rsidR="00DA52CB" w:rsidRDefault="00DA52CB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</w:p>
    <w:p w14:paraId="5B2A98E5" w14:textId="75A5BD73" w:rsidR="00DA52CB" w:rsidRDefault="001E1C6F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8E7EB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E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852AF8" wp14:editId="0EA17406">
            <wp:extent cx="857250" cy="579120"/>
            <wp:effectExtent l="0" t="0" r="0" b="0"/>
            <wp:docPr id="177510665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F63E32" wp14:editId="192CFC83">
            <wp:extent cx="1003618" cy="769620"/>
            <wp:effectExtent l="0" t="0" r="6350" b="0"/>
            <wp:docPr id="83206118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6" cy="769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4F9824" w14:textId="6E97C393" w:rsidR="00DA52CB" w:rsidRPr="00A37C7F" w:rsidRDefault="00DA52CB" w:rsidP="009A35B0">
      <w:pPr>
        <w:tabs>
          <w:tab w:val="left" w:pos="2256"/>
        </w:tabs>
        <w:rPr>
          <w:rFonts w:ascii="Times New Roman" w:hAnsi="Times New Roman" w:cs="Times New Roman"/>
          <w:sz w:val="24"/>
          <w:szCs w:val="24"/>
        </w:rPr>
      </w:pPr>
    </w:p>
    <w:p w14:paraId="1E36A802" w14:textId="1D878FD7" w:rsidR="00FD3922" w:rsidRPr="0077508C" w:rsidRDefault="00235F3A" w:rsidP="004332DF">
      <w:pPr>
        <w:tabs>
          <w:tab w:val="left" w:pos="2256"/>
        </w:tabs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20130" wp14:editId="56087916">
                <wp:simplePos x="0" y="0"/>
                <wp:positionH relativeFrom="column">
                  <wp:posOffset>295274</wp:posOffset>
                </wp:positionH>
                <wp:positionV relativeFrom="paragraph">
                  <wp:posOffset>23494</wp:posOffset>
                </wp:positionV>
                <wp:extent cx="850265" cy="3341370"/>
                <wp:effectExtent l="19050" t="19050" r="26035" b="30480"/>
                <wp:wrapNone/>
                <wp:docPr id="487402719" name="Seta: para a Esquerda e para Ci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0265" cy="3341370"/>
                        </a:xfrm>
                        <a:prstGeom prst="leftUpArrow">
                          <a:avLst>
                            <a:gd name="adj1" fmla="val 25000"/>
                            <a:gd name="adj2" fmla="val 18727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AE01" id="Seta: para a Esquerda e para Cima 5" o:spid="_x0000_s1026" style="position:absolute;margin-left:23.25pt;margin-top:1.85pt;width:66.95pt;height:263.1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0265,334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" path="m,3182141l212566,3022912r,52946l584753,3075858r,-2863292l531807,212566,691036,,850265,212566r-52946,l797319,3288424r-584753,l212566,3341370,,3182141xe" fillcolor="#156082 [3204]" strokecolor="#030e13 [484]" strokeweight="1pt">
                <v:stroke joinstyle="miter"/>
                <v:path arrowok="t" o:connecttype="custom" o:connectlocs="0,3182141;212566,3022912;212566,3075858;584753,3075858;584753,212566;531807,212566;691036,0;850265,212566;797319,212566;797319,3288424;212566,3288424;212566,3341370;0,3182141" o:connectangles="0,0,0,0,0,0,0,0,0,0,0,0,0"/>
              </v:shape>
            </w:pict>
          </mc:Fallback>
        </mc:AlternateContent>
      </w:r>
      <w:r w:rsidR="006317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7B22F" wp14:editId="196EF36C">
                <wp:simplePos x="0" y="0"/>
                <wp:positionH relativeFrom="column">
                  <wp:posOffset>3687763</wp:posOffset>
                </wp:positionH>
                <wp:positionV relativeFrom="paragraph">
                  <wp:posOffset>84137</wp:posOffset>
                </wp:positionV>
                <wp:extent cx="1301105" cy="850265"/>
                <wp:effectExtent l="129857" t="0" r="124778" b="0"/>
                <wp:wrapNone/>
                <wp:docPr id="2032931596" name="Seta: para a Esquerda e para Ci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72119">
                          <a:off x="0" y="0"/>
                          <a:ext cx="1301105" cy="850265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D996B" id="Seta: para a Esquerda e para Cima 2" o:spid="_x0000_s1026" style="position:absolute;margin-left:290.4pt;margin-top:6.6pt;width:102.45pt;height:66.95pt;rotation:-6911733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01105,85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" path="m,637699l212566,425133r,106283l982256,531416r,-318850l875973,212566,1088539,r212566,212566l1194822,212566r,531416l212566,743982r,106283l,637699xe" fillcolor="#156082 [3204]" strokecolor="#030e13 [484]" strokeweight="1pt">
                <v:stroke joinstyle="miter"/>
                <v:path arrowok="t" o:connecttype="custom" o:connectlocs="0,637699;212566,425133;212566,531416;982256,531416;982256,212566;875973,212566;1088539,0;1301105,212566;1194822,212566;1194822,743982;212566,743982;212566,850265;0,637699" o:connectangles="0,0,0,0,0,0,0,0,0,0,0,0,0"/>
              </v:shape>
            </w:pict>
          </mc:Fallback>
        </mc:AlternateContent>
      </w:r>
      <w:r w:rsidR="00AF219E" w:rsidRPr="007750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CONSULTA PSIQUIATRA</w:t>
      </w:r>
    </w:p>
    <w:p w14:paraId="494672F9" w14:textId="193A5F39" w:rsidR="00FD3922" w:rsidRDefault="00FD3922" w:rsidP="009A35B0">
      <w:pPr>
        <w:tabs>
          <w:tab w:val="left" w:pos="2256"/>
        </w:tabs>
      </w:pPr>
    </w:p>
    <w:p w14:paraId="06DD4075" w14:textId="3A4B1BED" w:rsidR="00FD3922" w:rsidRPr="00565535" w:rsidRDefault="00FD3922" w:rsidP="009A35B0">
      <w:pPr>
        <w:tabs>
          <w:tab w:val="left" w:pos="2256"/>
        </w:tabs>
      </w:pPr>
    </w:p>
    <w:p w14:paraId="4CB72130" w14:textId="37488070" w:rsidR="005D1650" w:rsidRDefault="005D1650" w:rsidP="009A35B0">
      <w:pPr>
        <w:tabs>
          <w:tab w:val="left" w:pos="2256"/>
        </w:tabs>
      </w:pPr>
    </w:p>
    <w:p w14:paraId="5A4A94D1" w14:textId="15C41886" w:rsidR="00A76F79" w:rsidRPr="004332DF" w:rsidRDefault="0063170F" w:rsidP="0063170F">
      <w:pPr>
        <w:tabs>
          <w:tab w:val="left" w:pos="7008"/>
        </w:tabs>
        <w:rPr>
          <w:b/>
          <w:bCs/>
        </w:rPr>
      </w:pPr>
      <w:r>
        <w:tab/>
      </w:r>
      <w:r w:rsidRPr="004332DF">
        <w:rPr>
          <w:b/>
          <w:bCs/>
          <w:color w:val="FF0000"/>
        </w:rPr>
        <w:t>FARM</w:t>
      </w:r>
      <w:r w:rsidR="004332DF">
        <w:rPr>
          <w:b/>
          <w:bCs/>
          <w:color w:val="FF0000"/>
        </w:rPr>
        <w:t>Á</w:t>
      </w:r>
      <w:r w:rsidRPr="004332DF">
        <w:rPr>
          <w:b/>
          <w:bCs/>
          <w:color w:val="FF0000"/>
        </w:rPr>
        <w:t>CIA</w:t>
      </w:r>
    </w:p>
    <w:p w14:paraId="2EAE4867" w14:textId="77777777" w:rsidR="00880DA9" w:rsidRDefault="0077508C" w:rsidP="0063170F">
      <w:pPr>
        <w:tabs>
          <w:tab w:val="left" w:pos="70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BDAB8" wp14:editId="4099CE3C">
                <wp:simplePos x="0" y="0"/>
                <wp:positionH relativeFrom="column">
                  <wp:posOffset>4303395</wp:posOffset>
                </wp:positionH>
                <wp:positionV relativeFrom="paragraph">
                  <wp:posOffset>243840</wp:posOffset>
                </wp:positionV>
                <wp:extent cx="850392" cy="4949190"/>
                <wp:effectExtent l="19050" t="19050" r="45085" b="41910"/>
                <wp:wrapNone/>
                <wp:docPr id="1753299948" name="Seta: para a Esquerda e para Ci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392" cy="4949190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3236" id="Seta: para a Esquerda e para Cima 3" o:spid="_x0000_s1026" style="position:absolute;margin-left:338.85pt;margin-top:19.2pt;width:66.95pt;height:389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0392,494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" path="m,4736592l212598,4523994r,106299l531495,4630293r,-4417695l425196,212598,637794,,850392,212598r-106299,l744093,4842891r-531495,l212598,4949190,,4736592xe" fillcolor="#156082 [3204]" strokecolor="#030e13 [484]" strokeweight="1pt">
                <v:stroke joinstyle="miter"/>
                <v:path arrowok="t" o:connecttype="custom" o:connectlocs="0,4736592;212598,4523994;212598,4630293;531495,4630293;531495,212598;425196,212598;637794,0;850392,212598;744093,212598;744093,4842891;212598,4842891;212598,4949190;0,4736592" o:connectangles="0,0,0,0,0,0,0,0,0,0,0,0,0"/>
              </v:shape>
            </w:pict>
          </mc:Fallback>
        </mc:AlternateContent>
      </w:r>
      <w:r w:rsidR="00A76F79">
        <w:t xml:space="preserve">  </w:t>
      </w:r>
    </w:p>
    <w:p w14:paraId="2CED73CB" w14:textId="77777777" w:rsidR="00880DA9" w:rsidRDefault="00880DA9" w:rsidP="0063170F">
      <w:pPr>
        <w:tabs>
          <w:tab w:val="left" w:pos="7008"/>
        </w:tabs>
      </w:pPr>
    </w:p>
    <w:p w14:paraId="443DDE30" w14:textId="6F1C54C8" w:rsidR="005228BC" w:rsidRPr="004332DF" w:rsidRDefault="00A76F79" w:rsidP="0063170F">
      <w:pPr>
        <w:tabs>
          <w:tab w:val="left" w:pos="7008"/>
        </w:tabs>
        <w:rPr>
          <w:b/>
          <w:bCs/>
        </w:rPr>
      </w:pPr>
      <w:r>
        <w:t xml:space="preserve">                                                                                                        </w:t>
      </w:r>
      <w:r w:rsidR="003640D4">
        <w:t xml:space="preserve">       </w:t>
      </w:r>
      <w:r>
        <w:t xml:space="preserve">         </w:t>
      </w:r>
      <w:r w:rsidR="00457C79">
        <w:rPr>
          <w:noProof/>
        </w:rPr>
        <w:drawing>
          <wp:inline distT="0" distB="0" distL="0" distR="0" wp14:anchorId="02962F19" wp14:editId="644D7F42">
            <wp:extent cx="1314450" cy="899160"/>
            <wp:effectExtent l="0" t="0" r="0" b="0"/>
            <wp:docPr id="162956868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4332DF">
        <w:rPr>
          <w:b/>
          <w:bCs/>
          <w:color w:val="FF0000"/>
        </w:rPr>
        <w:t xml:space="preserve">              </w:t>
      </w:r>
    </w:p>
    <w:p w14:paraId="41C01231" w14:textId="1486020F" w:rsidR="008F1FE4" w:rsidRDefault="00D97F64" w:rsidP="009C1D87">
      <w:pPr>
        <w:tabs>
          <w:tab w:val="left" w:pos="216"/>
          <w:tab w:val="left" w:pos="2256"/>
          <w:tab w:val="center" w:pos="4252"/>
        </w:tabs>
        <w:rPr>
          <w:noProof/>
        </w:rPr>
      </w:pPr>
      <w:r>
        <w:rPr>
          <w:noProof/>
        </w:rPr>
        <w:t xml:space="preserve">      </w:t>
      </w:r>
      <w:r w:rsidR="00880DA9">
        <w:rPr>
          <w:noProof/>
        </w:rPr>
        <w:drawing>
          <wp:inline distT="0" distB="0" distL="0" distR="0" wp14:anchorId="0EC0D108" wp14:editId="7EFF0E65">
            <wp:extent cx="1181100" cy="9601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1" cy="96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2F6FE6C" wp14:editId="388B6853">
            <wp:extent cx="2590800" cy="1501140"/>
            <wp:effectExtent l="0" t="0" r="0" b="3810"/>
            <wp:docPr id="16226582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4" t="28082" r="26025" b="45857"/>
                    <a:stretch/>
                  </pic:blipFill>
                  <pic:spPr bwMode="auto">
                    <a:xfrm>
                      <a:off x="0" y="0"/>
                      <a:ext cx="2590859" cy="150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38A99" w14:textId="1A95A9B8" w:rsidR="008F1FE4" w:rsidRDefault="008F1FE4" w:rsidP="009C1D87">
      <w:pPr>
        <w:tabs>
          <w:tab w:val="left" w:pos="216"/>
          <w:tab w:val="left" w:pos="2256"/>
          <w:tab w:val="center" w:pos="4252"/>
        </w:tabs>
        <w:rPr>
          <w:noProof/>
        </w:rPr>
      </w:pPr>
      <w:r>
        <w:rPr>
          <w:noProof/>
        </w:rPr>
        <w:t xml:space="preserve">                                                      </w:t>
      </w:r>
    </w:p>
    <w:p w14:paraId="1B3A979E" w14:textId="77777777" w:rsidR="00930590" w:rsidRPr="006A2B33" w:rsidRDefault="008A676A" w:rsidP="006A2B33">
      <w:pPr>
        <w:tabs>
          <w:tab w:val="left" w:pos="216"/>
          <w:tab w:val="left" w:pos="2256"/>
          <w:tab w:val="center" w:pos="4252"/>
        </w:tabs>
        <w:spacing w:line="240" w:lineRule="auto"/>
        <w:rPr>
          <w:b/>
          <w:bCs/>
          <w:noProof/>
          <w:color w:val="FF0000"/>
          <w:sz w:val="16"/>
          <w:szCs w:val="16"/>
        </w:rPr>
      </w:pPr>
      <w:r w:rsidRPr="006A2B33">
        <w:rPr>
          <w:b/>
          <w:bCs/>
          <w:noProof/>
          <w:color w:val="FF0000"/>
          <w:sz w:val="16"/>
          <w:szCs w:val="16"/>
        </w:rPr>
        <w:t>PACIENTE RETORNA COM 3O DIAS</w:t>
      </w:r>
      <w:r w:rsidR="00F42BCE" w:rsidRPr="006A2B33">
        <w:rPr>
          <w:b/>
          <w:bCs/>
          <w:noProof/>
          <w:color w:val="FF0000"/>
          <w:sz w:val="16"/>
          <w:szCs w:val="16"/>
        </w:rPr>
        <w:t>,</w:t>
      </w:r>
      <w:r w:rsidR="00930590" w:rsidRPr="006A2B33">
        <w:rPr>
          <w:b/>
          <w:bCs/>
          <w:noProof/>
          <w:color w:val="FF0000"/>
          <w:sz w:val="16"/>
          <w:szCs w:val="16"/>
        </w:rPr>
        <w:t xml:space="preserve"> </w:t>
      </w:r>
    </w:p>
    <w:p w14:paraId="0D4A603D" w14:textId="77777777" w:rsidR="00140DF4" w:rsidRPr="006A2B33" w:rsidRDefault="00140DF4" w:rsidP="006A2B33">
      <w:pPr>
        <w:tabs>
          <w:tab w:val="left" w:pos="216"/>
          <w:tab w:val="left" w:pos="2256"/>
          <w:tab w:val="center" w:pos="4252"/>
        </w:tabs>
        <w:spacing w:line="240" w:lineRule="auto"/>
        <w:rPr>
          <w:b/>
          <w:bCs/>
          <w:noProof/>
          <w:color w:val="FF0000"/>
          <w:sz w:val="16"/>
          <w:szCs w:val="16"/>
        </w:rPr>
      </w:pPr>
      <w:r w:rsidRPr="006A2B33">
        <w:rPr>
          <w:b/>
          <w:bCs/>
          <w:noProof/>
          <w:color w:val="FF0000"/>
          <w:sz w:val="16"/>
          <w:szCs w:val="16"/>
        </w:rPr>
        <w:t xml:space="preserve">PASSA POR UMA NOVA </w:t>
      </w:r>
      <w:r w:rsidR="00F42BCE" w:rsidRPr="006A2B33">
        <w:rPr>
          <w:b/>
          <w:bCs/>
          <w:noProof/>
          <w:color w:val="FF0000"/>
          <w:sz w:val="16"/>
          <w:szCs w:val="16"/>
        </w:rPr>
        <w:t xml:space="preserve"> AVALIA</w:t>
      </w:r>
      <w:r w:rsidRPr="006A2B33">
        <w:rPr>
          <w:b/>
          <w:bCs/>
          <w:noProof/>
          <w:color w:val="FF0000"/>
          <w:sz w:val="16"/>
          <w:szCs w:val="16"/>
        </w:rPr>
        <w:t>ÇÃO</w:t>
      </w:r>
    </w:p>
    <w:p w14:paraId="0B4EE6EA" w14:textId="1CF565AD" w:rsidR="00F42BCE" w:rsidRPr="006A2B33" w:rsidRDefault="00F42BCE" w:rsidP="006A2B33">
      <w:pPr>
        <w:tabs>
          <w:tab w:val="left" w:pos="216"/>
          <w:tab w:val="left" w:pos="2256"/>
          <w:tab w:val="center" w:pos="4252"/>
        </w:tabs>
        <w:spacing w:line="240" w:lineRule="auto"/>
        <w:rPr>
          <w:b/>
          <w:bCs/>
          <w:noProof/>
          <w:color w:val="FF0000"/>
          <w:sz w:val="16"/>
          <w:szCs w:val="16"/>
        </w:rPr>
      </w:pPr>
      <w:r w:rsidRPr="006A2B33">
        <w:rPr>
          <w:b/>
          <w:bCs/>
          <w:noProof/>
          <w:color w:val="FF0000"/>
          <w:sz w:val="16"/>
          <w:szCs w:val="16"/>
        </w:rPr>
        <w:t xml:space="preserve"> PELA EQUIPE MULTIPROFISSIONAL</w:t>
      </w:r>
    </w:p>
    <w:p w14:paraId="6A34602D" w14:textId="7CA5CE4E" w:rsidR="00235F3A" w:rsidRDefault="009D1D47" w:rsidP="006A2B33">
      <w:pPr>
        <w:tabs>
          <w:tab w:val="left" w:pos="216"/>
          <w:tab w:val="left" w:pos="2256"/>
          <w:tab w:val="center" w:pos="4252"/>
        </w:tabs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EF00F" wp14:editId="1946A74A">
                <wp:simplePos x="0" y="0"/>
                <wp:positionH relativeFrom="column">
                  <wp:posOffset>122871</wp:posOffset>
                </wp:positionH>
                <wp:positionV relativeFrom="paragraph">
                  <wp:posOffset>160339</wp:posOffset>
                </wp:positionV>
                <wp:extent cx="909322" cy="850265"/>
                <wp:effectExtent l="10477" t="27623" r="34608" b="34607"/>
                <wp:wrapNone/>
                <wp:docPr id="449353703" name="Seta: para a Esquerda e para Ci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9322" cy="850265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DA6B7" id="Seta: para a Esquerda e para Cima 4" o:spid="_x0000_s1026" style="position:absolute;margin-left:9.65pt;margin-top:12.65pt;width:71.6pt;height:66.95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09322,85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" path="m,637699l212566,425133r,106283l590473,531416r,-318850l484190,212566,696756,,909322,212566r-106283,l803039,743982r-590473,l212566,850265,,637699xe" fillcolor="#156082 [3204]" strokecolor="#030e13 [484]" strokeweight="1pt">
                <v:stroke joinstyle="miter"/>
                <v:path arrowok="t" o:connecttype="custom" o:connectlocs="0,637699;212566,425133;212566,531416;590473,531416;590473,212566;484190,212566;696756,0;909322,212566;803039,212566;803039,743982;212566,743982;212566,850265;0,637699" o:connectangles="0,0,0,0,0,0,0,0,0,0,0,0,0"/>
              </v:shape>
            </w:pict>
          </mc:Fallback>
        </mc:AlternateContent>
      </w:r>
      <w:r w:rsidR="008F1FE4" w:rsidRPr="006A2B33">
        <w:rPr>
          <w:b/>
          <w:bCs/>
          <w:noProof/>
          <w:color w:val="FF0000"/>
          <w:sz w:val="16"/>
          <w:szCs w:val="16"/>
        </w:rPr>
        <w:t>E RECEBE O RESTANTE DOS MEDICAMENTOS</w:t>
      </w:r>
      <w:r w:rsidR="008F1FE4" w:rsidRPr="0077508C">
        <w:rPr>
          <w:noProof/>
          <w:color w:val="FF0000"/>
        </w:rPr>
        <w:t xml:space="preserve">     </w:t>
      </w:r>
      <w:r w:rsidR="009C1D87">
        <w:rPr>
          <w:noProof/>
        </w:rPr>
        <w:tab/>
      </w:r>
      <w:r w:rsidR="008F1FE4">
        <w:rPr>
          <w:noProof/>
        </w:rPr>
        <w:t xml:space="preserve">       </w:t>
      </w:r>
    </w:p>
    <w:p w14:paraId="1A183556" w14:textId="0C6AEA29" w:rsidR="00235F3A" w:rsidRDefault="00235F3A" w:rsidP="00127B7B">
      <w:pPr>
        <w:tabs>
          <w:tab w:val="left" w:pos="216"/>
          <w:tab w:val="left" w:pos="2256"/>
          <w:tab w:val="center" w:pos="4252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3F0A">
        <w:t xml:space="preserve"> </w:t>
      </w:r>
      <w:r>
        <w:t xml:space="preserve">                               </w:t>
      </w:r>
    </w:p>
    <w:p w14:paraId="7148FB1D" w14:textId="3A40EF4B" w:rsidR="00235F3A" w:rsidRPr="006A2B33" w:rsidRDefault="00235F3A" w:rsidP="006A2B33">
      <w:pPr>
        <w:tabs>
          <w:tab w:val="left" w:pos="2640"/>
        </w:tabs>
        <w:rPr>
          <w:b/>
          <w:bCs/>
          <w:color w:val="FF0000"/>
          <w:sz w:val="16"/>
          <w:szCs w:val="16"/>
        </w:rPr>
      </w:pPr>
    </w:p>
    <w:p w14:paraId="4351E16E" w14:textId="77EEAB98" w:rsidR="00113F0A" w:rsidRPr="006A2B33" w:rsidRDefault="00235F3A" w:rsidP="00127B7B">
      <w:pPr>
        <w:tabs>
          <w:tab w:val="left" w:pos="216"/>
          <w:tab w:val="left" w:pos="2256"/>
          <w:tab w:val="center" w:pos="4252"/>
        </w:tabs>
        <w:rPr>
          <w:b/>
          <w:bCs/>
          <w:noProof/>
          <w:color w:val="FF0000"/>
          <w:sz w:val="16"/>
          <w:szCs w:val="16"/>
        </w:rPr>
      </w:pPr>
      <w:r w:rsidRPr="006A2B33">
        <w:rPr>
          <w:b/>
          <w:bCs/>
          <w:color w:val="FF0000"/>
          <w:sz w:val="16"/>
          <w:szCs w:val="16"/>
        </w:rPr>
        <w:t xml:space="preserve">       </w:t>
      </w:r>
      <w:r w:rsidR="006A2B33">
        <w:rPr>
          <w:b/>
          <w:bCs/>
          <w:color w:val="FF0000"/>
          <w:sz w:val="16"/>
          <w:szCs w:val="16"/>
        </w:rPr>
        <w:t xml:space="preserve">                    </w:t>
      </w:r>
      <w:r w:rsidRPr="006A2B33">
        <w:rPr>
          <w:b/>
          <w:bCs/>
          <w:color w:val="FF0000"/>
          <w:sz w:val="16"/>
          <w:szCs w:val="16"/>
        </w:rPr>
        <w:t xml:space="preserve">                                  </w:t>
      </w:r>
      <w:r w:rsidR="007A769B" w:rsidRPr="006A2B33">
        <w:rPr>
          <w:b/>
          <w:bCs/>
          <w:color w:val="FF0000"/>
          <w:sz w:val="16"/>
          <w:szCs w:val="16"/>
        </w:rPr>
        <w:t>DISPENSAÇÃO</w:t>
      </w:r>
      <w:r w:rsidR="00113F0A" w:rsidRPr="006A2B33">
        <w:rPr>
          <w:b/>
          <w:bCs/>
          <w:color w:val="FF0000"/>
          <w:sz w:val="16"/>
          <w:szCs w:val="16"/>
        </w:rPr>
        <w:t xml:space="preserve"> DE MEDICAMENTOS PARA 30 DIAS                                                                                   </w:t>
      </w:r>
    </w:p>
    <w:p w14:paraId="38457184" w14:textId="20AB9670" w:rsidR="00113F0A" w:rsidRDefault="00F105E3" w:rsidP="00113F0A">
      <w:pPr>
        <w:tabs>
          <w:tab w:val="left" w:pos="2952"/>
        </w:tabs>
      </w:pPr>
      <w: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486B37FF" wp14:editId="35E600BF">
            <wp:extent cx="1036320" cy="1059180"/>
            <wp:effectExtent l="0" t="0" r="0" b="7620"/>
            <wp:docPr id="37907184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13F0A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B37C" w14:textId="77777777" w:rsidR="00332EA2" w:rsidRDefault="00332EA2" w:rsidP="009A35B0">
      <w:pPr>
        <w:spacing w:after="0" w:line="240" w:lineRule="auto"/>
      </w:pPr>
      <w:r>
        <w:separator/>
      </w:r>
    </w:p>
  </w:endnote>
  <w:endnote w:type="continuationSeparator" w:id="0">
    <w:p w14:paraId="0795A3ED" w14:textId="77777777" w:rsidR="00332EA2" w:rsidRDefault="00332EA2" w:rsidP="009A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A572" w14:textId="77777777" w:rsidR="00332EA2" w:rsidRDefault="00332EA2" w:rsidP="009A35B0">
      <w:pPr>
        <w:spacing w:after="0" w:line="240" w:lineRule="auto"/>
      </w:pPr>
      <w:r>
        <w:separator/>
      </w:r>
    </w:p>
  </w:footnote>
  <w:footnote w:type="continuationSeparator" w:id="0">
    <w:p w14:paraId="7411FBC1" w14:textId="77777777" w:rsidR="00332EA2" w:rsidRDefault="00332EA2" w:rsidP="009A3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70C01" w14:textId="46B1830E" w:rsidR="006813E6" w:rsidRPr="00275960" w:rsidRDefault="006813E6" w:rsidP="00275960">
    <w:pPr>
      <w:pStyle w:val="Cabealho"/>
      <w:jc w:val="center"/>
      <w:rPr>
        <w:b/>
        <w:bCs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B0"/>
    <w:rsid w:val="000C54D9"/>
    <w:rsid w:val="00113F0A"/>
    <w:rsid w:val="00127B7B"/>
    <w:rsid w:val="00140DF4"/>
    <w:rsid w:val="001775DE"/>
    <w:rsid w:val="00187B87"/>
    <w:rsid w:val="001E1C6F"/>
    <w:rsid w:val="002321FE"/>
    <w:rsid w:val="00235F3A"/>
    <w:rsid w:val="002564C8"/>
    <w:rsid w:val="00275960"/>
    <w:rsid w:val="002E61D1"/>
    <w:rsid w:val="002E7EED"/>
    <w:rsid w:val="00332EA2"/>
    <w:rsid w:val="0036283A"/>
    <w:rsid w:val="003640D4"/>
    <w:rsid w:val="004332DF"/>
    <w:rsid w:val="00454101"/>
    <w:rsid w:val="00457C79"/>
    <w:rsid w:val="00462544"/>
    <w:rsid w:val="004C4F19"/>
    <w:rsid w:val="004E7F30"/>
    <w:rsid w:val="005228BC"/>
    <w:rsid w:val="005278CB"/>
    <w:rsid w:val="00565535"/>
    <w:rsid w:val="005660A3"/>
    <w:rsid w:val="005D1650"/>
    <w:rsid w:val="006204EE"/>
    <w:rsid w:val="0063170F"/>
    <w:rsid w:val="0068123C"/>
    <w:rsid w:val="006813E6"/>
    <w:rsid w:val="006A2B33"/>
    <w:rsid w:val="006B04C3"/>
    <w:rsid w:val="006C2680"/>
    <w:rsid w:val="006F2389"/>
    <w:rsid w:val="0077508C"/>
    <w:rsid w:val="007A769B"/>
    <w:rsid w:val="008213F0"/>
    <w:rsid w:val="00880DA9"/>
    <w:rsid w:val="008A676A"/>
    <w:rsid w:val="008E7EB5"/>
    <w:rsid w:val="008F1FE4"/>
    <w:rsid w:val="00930590"/>
    <w:rsid w:val="009A35B0"/>
    <w:rsid w:val="009C1D87"/>
    <w:rsid w:val="009D1D47"/>
    <w:rsid w:val="009D52D3"/>
    <w:rsid w:val="00A37C7F"/>
    <w:rsid w:val="00A55F88"/>
    <w:rsid w:val="00A76F79"/>
    <w:rsid w:val="00AC545E"/>
    <w:rsid w:val="00AE73E5"/>
    <w:rsid w:val="00AF219E"/>
    <w:rsid w:val="00AF387C"/>
    <w:rsid w:val="00B93A14"/>
    <w:rsid w:val="00D85CB4"/>
    <w:rsid w:val="00D97F64"/>
    <w:rsid w:val="00DA52CB"/>
    <w:rsid w:val="00E411E2"/>
    <w:rsid w:val="00E67B6D"/>
    <w:rsid w:val="00EE12B1"/>
    <w:rsid w:val="00F105E3"/>
    <w:rsid w:val="00F42BCE"/>
    <w:rsid w:val="00FB1666"/>
    <w:rsid w:val="00FB34A2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6379"/>
  <w15:chartTrackingRefBased/>
  <w15:docId w15:val="{F6FD7DD8-613F-4A3C-8B06-3CA4AF88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3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3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3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3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3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3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3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3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3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3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3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3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35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35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35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35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35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35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3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3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3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3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3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35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35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35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3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35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35B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A3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5B0"/>
  </w:style>
  <w:style w:type="paragraph" w:styleId="Rodap">
    <w:name w:val="footer"/>
    <w:basedOn w:val="Normal"/>
    <w:link w:val="RodapChar"/>
    <w:uiPriority w:val="99"/>
    <w:unhideWhenUsed/>
    <w:rsid w:val="009A3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1588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Evanessa Cunha</dc:creator>
  <cp:keywords/>
  <dc:description/>
  <cp:lastModifiedBy>Evanessa Cunha</cp:lastModifiedBy>
  <cp:revision>53</cp:revision>
  <dcterms:created xsi:type="dcterms:W3CDTF">2024-11-18T19:31:00Z</dcterms:created>
  <dcterms:modified xsi:type="dcterms:W3CDTF">2024-11-19T19:38:00Z</dcterms:modified>
</cp:coreProperties>
</file>